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05BCD" w14:textId="4A6CA194" w:rsidR="00AB5DE3" w:rsidRDefault="00CD6220" w:rsidP="00CD6220">
      <w:pPr>
        <w:jc w:val="both"/>
        <w:rPr>
          <w:b/>
          <w:lang w:val="et-EE"/>
        </w:rPr>
      </w:pPr>
      <w:proofErr w:type="spellStart"/>
      <w:r w:rsidRPr="00C14905">
        <w:rPr>
          <w:rFonts w:eastAsia="Calibri"/>
          <w:i/>
          <w:szCs w:val="22"/>
          <w:lang w:val="et-EE"/>
        </w:rPr>
        <w:t>Hankija</w:t>
      </w:r>
      <w:proofErr w:type="spellEnd"/>
      <w:r w:rsidRPr="00C14905">
        <w:rPr>
          <w:rFonts w:eastAsia="Calibri"/>
          <w:i/>
          <w:szCs w:val="22"/>
          <w:lang w:val="et-EE"/>
        </w:rPr>
        <w:t xml:space="preserve"> soovib tellida projekteerimistöid RMK poolt hallatava külastusobjekti ehitise  rekonstrueerimiseks. Projekteerimistööde täpsed kirjeldused on toodud järgnevas projekteerimistööde lähteülesandes</w:t>
      </w:r>
    </w:p>
    <w:p w14:paraId="68644281" w14:textId="0E780AAC" w:rsidR="00CC0937" w:rsidRPr="00D861B3" w:rsidRDefault="00CC0937">
      <w:pPr>
        <w:jc w:val="both"/>
        <w:rPr>
          <w:i/>
          <w:color w:val="0070C0"/>
          <w:lang w:val="et-EE"/>
        </w:rPr>
      </w:pPr>
    </w:p>
    <w:p w14:paraId="4666AA8A" w14:textId="2BA8557C" w:rsidR="00841E35" w:rsidRPr="00841E35" w:rsidRDefault="00533E46" w:rsidP="00533E46">
      <w:pPr>
        <w:jc w:val="both"/>
        <w:rPr>
          <w:b/>
          <w:lang w:val="et-EE"/>
        </w:rPr>
      </w:pPr>
      <w:r>
        <w:rPr>
          <w:b/>
          <w:lang w:val="et-EE"/>
        </w:rPr>
        <w:t xml:space="preserve">I </w:t>
      </w:r>
      <w:r w:rsidR="00841E35" w:rsidRPr="00841E35">
        <w:rPr>
          <w:b/>
          <w:lang w:val="et-EE"/>
        </w:rPr>
        <w:t>LÄHTEÜLESANNE SANGASTE METSAPARGI RAJA TARISTU REKONSTRUEERIMISE PROJEKTEERIMISTÖÖDEKS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63094536" w14:textId="77777777" w:rsidR="00841E35" w:rsidRPr="00841E35" w:rsidRDefault="00841E35" w:rsidP="00841E35">
      <w:pPr>
        <w:jc w:val="both"/>
        <w:rPr>
          <w:szCs w:val="24"/>
          <w:lang w:val="et-EE"/>
        </w:rPr>
      </w:pPr>
      <w:r w:rsidRPr="00841E35">
        <w:rPr>
          <w:szCs w:val="24"/>
          <w:lang w:val="et-EE"/>
        </w:rPr>
        <w:t xml:space="preserve">Käesoleva töö raames tellitakse RMK külastuskorraldusliku taristu, </w:t>
      </w:r>
      <w:r w:rsidRPr="00841E35">
        <w:rPr>
          <w:b/>
          <w:szCs w:val="24"/>
          <w:lang w:val="et-EE"/>
        </w:rPr>
        <w:t>Sangaste metsapargi raja</w:t>
      </w:r>
      <w:r w:rsidRPr="00841E35">
        <w:rPr>
          <w:szCs w:val="24"/>
          <w:lang w:val="et-EE"/>
        </w:rPr>
        <w:t xml:space="preserve">, mis asub </w:t>
      </w:r>
      <w:bookmarkStart w:id="0" w:name="_Hlk125543823"/>
      <w:r w:rsidRPr="00841E35">
        <w:rPr>
          <w:szCs w:val="24"/>
          <w:lang w:val="et-EE"/>
        </w:rPr>
        <w:t>Sangaste mõisa pargis:</w:t>
      </w:r>
      <w:bookmarkEnd w:id="0"/>
    </w:p>
    <w:p w14:paraId="23648C6B" w14:textId="25ED8A3A" w:rsidR="00841E35" w:rsidRPr="00533E46" w:rsidRDefault="00841E35" w:rsidP="00841E35">
      <w:pPr>
        <w:numPr>
          <w:ilvl w:val="0"/>
          <w:numId w:val="39"/>
        </w:numPr>
        <w:jc w:val="both"/>
        <w:rPr>
          <w:szCs w:val="24"/>
          <w:lang w:val="et-EE"/>
        </w:rPr>
      </w:pPr>
      <w:bookmarkStart w:id="1" w:name="_Hlk125535554"/>
      <w:proofErr w:type="spellStart"/>
      <w:r w:rsidRPr="00841E35">
        <w:rPr>
          <w:szCs w:val="24"/>
          <w:lang w:val="et-EE"/>
        </w:rPr>
        <w:t>lähiaadress</w:t>
      </w:r>
      <w:proofErr w:type="spellEnd"/>
      <w:r w:rsidRPr="00841E35">
        <w:rPr>
          <w:szCs w:val="24"/>
          <w:lang w:val="et-EE"/>
        </w:rPr>
        <w:t>: Lossiküla, Otepää vald, Valga maakond, Riigimetsa Majandamise Keskusele kuuluval kinnistul Valga metskond 4, katastriüksuse kood 72402:002:1220, sihtotstarbega maatulundusmaa,</w:t>
      </w:r>
      <w:bookmarkStart w:id="2" w:name="_Hlk125535788"/>
      <w:bookmarkEnd w:id="1"/>
      <w:r w:rsidR="00533E46">
        <w:rPr>
          <w:szCs w:val="24"/>
          <w:lang w:val="et-EE"/>
        </w:rPr>
        <w:t xml:space="preserve"> </w:t>
      </w:r>
      <w:r w:rsidRPr="00533E46">
        <w:rPr>
          <w:b/>
          <w:szCs w:val="24"/>
          <w:lang w:val="et-EE"/>
        </w:rPr>
        <w:t>ehitusprojekt</w:t>
      </w:r>
      <w:r w:rsidR="00061C8C">
        <w:rPr>
          <w:szCs w:val="24"/>
          <w:lang w:val="et-EE"/>
        </w:rPr>
        <w:t>. Rada pole kantud e</w:t>
      </w:r>
      <w:r w:rsidRPr="00533E46">
        <w:rPr>
          <w:szCs w:val="24"/>
          <w:lang w:val="et-EE"/>
        </w:rPr>
        <w:t>hitisregistrisse.</w:t>
      </w:r>
    </w:p>
    <w:bookmarkEnd w:id="2"/>
    <w:p w14:paraId="404902FE" w14:textId="77777777" w:rsidR="009F0A4A" w:rsidRPr="009F0A4A" w:rsidRDefault="009F0A4A" w:rsidP="009F539A">
      <w:pPr>
        <w:jc w:val="both"/>
        <w:rPr>
          <w:bCs/>
          <w:szCs w:val="24"/>
          <w:lang w:val="et-EE"/>
        </w:rPr>
      </w:pPr>
    </w:p>
    <w:p w14:paraId="20B4FEBB" w14:textId="0326A4E5" w:rsidR="007E6B3A" w:rsidRPr="0034027B" w:rsidRDefault="007E6B3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Projekteerimistööde eesmärgiks on </w:t>
      </w:r>
      <w:r w:rsidRPr="006F5398">
        <w:rPr>
          <w:szCs w:val="24"/>
          <w:lang w:val="et-EE"/>
        </w:rPr>
        <w:t xml:space="preserve">saada </w:t>
      </w:r>
      <w:bookmarkStart w:id="3" w:name="_Hlk125536302"/>
      <w:r w:rsidR="000F216F">
        <w:rPr>
          <w:szCs w:val="24"/>
          <w:lang w:val="et-EE"/>
        </w:rPr>
        <w:t>Sangaste metsapargi raja taristu</w:t>
      </w:r>
      <w:r w:rsidR="009F0A4A" w:rsidRPr="009F0A4A">
        <w:rPr>
          <w:szCs w:val="24"/>
          <w:lang w:val="et-EE"/>
        </w:rPr>
        <w:t xml:space="preserve"> </w:t>
      </w:r>
      <w:bookmarkEnd w:id="3"/>
      <w:r w:rsidR="009F0A4A" w:rsidRPr="00E106D5">
        <w:rPr>
          <w:szCs w:val="24"/>
          <w:lang w:val="et-EE"/>
        </w:rPr>
        <w:t>rekonstrueerimise</w:t>
      </w:r>
      <w:r w:rsidR="00E106D5" w:rsidRPr="00E106D5">
        <w:rPr>
          <w:szCs w:val="24"/>
          <w:lang w:val="et-EE"/>
        </w:rPr>
        <w:t>ks</w:t>
      </w:r>
      <w:r w:rsidR="00E106D5">
        <w:rPr>
          <w:szCs w:val="24"/>
          <w:lang w:val="et-EE"/>
        </w:rPr>
        <w:t xml:space="preserve"> </w:t>
      </w:r>
      <w:r w:rsidR="00320A41" w:rsidRPr="006F5398">
        <w:rPr>
          <w:szCs w:val="24"/>
          <w:lang w:val="et-EE"/>
        </w:rPr>
        <w:t>ehitus</w:t>
      </w:r>
      <w:r w:rsidRPr="006F5398">
        <w:rPr>
          <w:szCs w:val="24"/>
          <w:lang w:val="et-EE"/>
        </w:rPr>
        <w:t>projekt</w:t>
      </w:r>
      <w:r w:rsidR="000042A6" w:rsidRPr="009F539A">
        <w:rPr>
          <w:szCs w:val="24"/>
          <w:lang w:val="et-EE"/>
        </w:rPr>
        <w:t>, mille maht ja sisu vastab</w:t>
      </w:r>
      <w:r w:rsidRPr="009F539A">
        <w:rPr>
          <w:szCs w:val="24"/>
          <w:lang w:val="et-EE"/>
        </w:rPr>
        <w:t xml:space="preserve"> standardi</w:t>
      </w:r>
      <w:r w:rsidR="007B5579" w:rsidRPr="009F539A">
        <w:rPr>
          <w:szCs w:val="24"/>
          <w:lang w:val="et-EE"/>
        </w:rPr>
        <w:t>te</w:t>
      </w:r>
      <w:r w:rsidRPr="009F539A">
        <w:rPr>
          <w:szCs w:val="24"/>
          <w:lang w:val="et-EE"/>
        </w:rPr>
        <w:t>le</w:t>
      </w:r>
      <w:r w:rsidR="007B5579" w:rsidRPr="009F539A">
        <w:rPr>
          <w:szCs w:val="24"/>
          <w:lang w:val="et-EE"/>
        </w:rPr>
        <w:t xml:space="preserve"> ja </w:t>
      </w:r>
      <w:r w:rsidR="00880F6E" w:rsidRPr="009F539A">
        <w:rPr>
          <w:szCs w:val="24"/>
          <w:lang w:val="et-EE"/>
        </w:rPr>
        <w:t>EVS 932:2017</w:t>
      </w:r>
      <w:r w:rsidR="00880F6E" w:rsidRPr="009F539A" w:rsidDel="00880F6E">
        <w:rPr>
          <w:szCs w:val="24"/>
          <w:lang w:val="et-EE"/>
        </w:rPr>
        <w:t xml:space="preserve"> </w:t>
      </w:r>
      <w:r w:rsidR="00BD3332" w:rsidRPr="009F539A">
        <w:rPr>
          <w:szCs w:val="24"/>
          <w:lang w:val="et-EE"/>
        </w:rPr>
        <w:t>(</w:t>
      </w:r>
      <w:r w:rsidR="00880F6E" w:rsidRPr="009F539A">
        <w:rPr>
          <w:szCs w:val="24"/>
          <w:lang w:val="et-EE"/>
        </w:rPr>
        <w:t>E</w:t>
      </w:r>
      <w:r w:rsidR="00BD3332" w:rsidRPr="009F539A">
        <w:rPr>
          <w:szCs w:val="24"/>
          <w:lang w:val="et-EE"/>
        </w:rPr>
        <w:t xml:space="preserve">hitusprojekt) </w:t>
      </w:r>
      <w:r w:rsidR="00543054" w:rsidRPr="009F539A">
        <w:rPr>
          <w:szCs w:val="24"/>
          <w:lang w:val="et-EE"/>
        </w:rPr>
        <w:t>ning</w:t>
      </w:r>
      <w:r w:rsidR="005C25A0" w:rsidRPr="009F539A">
        <w:rPr>
          <w:szCs w:val="24"/>
          <w:lang w:val="et-EE"/>
        </w:rPr>
        <w:t xml:space="preserve"> </w:t>
      </w:r>
      <w:r w:rsidR="00880F6E" w:rsidRPr="009F539A">
        <w:rPr>
          <w:szCs w:val="24"/>
          <w:lang w:val="et-EE"/>
        </w:rPr>
        <w:t xml:space="preserve">Majandus- ja taristuministri </w:t>
      </w:r>
      <w:r w:rsidR="005C25A0" w:rsidRPr="009F539A">
        <w:rPr>
          <w:szCs w:val="24"/>
          <w:lang w:val="et-EE"/>
        </w:rPr>
        <w:t>määrusele nr.</w:t>
      </w:r>
      <w:r w:rsidR="00620505" w:rsidRPr="009F539A">
        <w:rPr>
          <w:szCs w:val="24"/>
          <w:lang w:val="et-EE"/>
        </w:rPr>
        <w:t xml:space="preserve"> 97</w:t>
      </w:r>
      <w:r w:rsidR="00CA2A4C" w:rsidRPr="009F539A">
        <w:rPr>
          <w:szCs w:val="24"/>
          <w:lang w:val="et-EE"/>
        </w:rPr>
        <w:t xml:space="preserve"> (</w:t>
      </w:r>
      <w:r w:rsidR="00880F6E" w:rsidRPr="009F539A">
        <w:rPr>
          <w:szCs w:val="24"/>
          <w:lang w:val="et-EE"/>
        </w:rPr>
        <w:t>RT I, 18.07.2015, 7</w:t>
      </w:r>
      <w:r w:rsidR="002910C0" w:rsidRPr="009F539A">
        <w:rPr>
          <w:szCs w:val="24"/>
          <w:lang w:val="et-EE"/>
        </w:rPr>
        <w:t>),</w:t>
      </w:r>
      <w:r w:rsidR="00880F6E" w:rsidRPr="009F539A">
        <w:rPr>
          <w:szCs w:val="24"/>
          <w:lang w:val="et-EE"/>
        </w:rPr>
        <w:t xml:space="preserve"> </w:t>
      </w:r>
      <w:r w:rsidR="002910C0" w:rsidRPr="009F539A">
        <w:rPr>
          <w:szCs w:val="24"/>
          <w:lang w:val="et-EE"/>
        </w:rPr>
        <w:t>Nõuded ehitusprojektile</w:t>
      </w:r>
      <w:r w:rsidRPr="009F539A">
        <w:rPr>
          <w:szCs w:val="24"/>
          <w:lang w:val="et-EE"/>
        </w:rPr>
        <w:t>.</w:t>
      </w:r>
      <w:r w:rsidR="00BD3332" w:rsidRPr="009F539A">
        <w:rPr>
          <w:szCs w:val="24"/>
          <w:lang w:val="et-EE"/>
        </w:rPr>
        <w:t xml:space="preserve"> </w:t>
      </w:r>
      <w:r w:rsidR="00130E58" w:rsidRPr="0034027B">
        <w:rPr>
          <w:szCs w:val="24"/>
          <w:lang w:val="et-EE"/>
        </w:rPr>
        <w:t xml:space="preserve">Koostatud projekt peab tuginema ja </w:t>
      </w:r>
      <w:proofErr w:type="spellStart"/>
      <w:r w:rsidR="00130E58" w:rsidRPr="0034027B">
        <w:rPr>
          <w:szCs w:val="24"/>
          <w:lang w:val="et-EE"/>
        </w:rPr>
        <w:t>p</w:t>
      </w:r>
      <w:r w:rsidR="0097595B" w:rsidRPr="0034027B">
        <w:rPr>
          <w:szCs w:val="24"/>
          <w:lang w:val="et-EE"/>
        </w:rPr>
        <w:t>rojekteerija</w:t>
      </w:r>
      <w:proofErr w:type="spellEnd"/>
      <w:r w:rsidR="0097595B" w:rsidRPr="0034027B">
        <w:rPr>
          <w:szCs w:val="24"/>
          <w:lang w:val="et-EE"/>
        </w:rPr>
        <w:t xml:space="preserve"> peab projekti koostamisel ja tööde tegemisel juhinduma </w:t>
      </w:r>
      <w:r w:rsidR="00BB6165">
        <w:rPr>
          <w:szCs w:val="24"/>
          <w:lang w:val="et-EE"/>
        </w:rPr>
        <w:t xml:space="preserve">antud projekteerimistööd käsitlevate </w:t>
      </w:r>
      <w:r w:rsidR="0097595B" w:rsidRPr="0034027B">
        <w:rPr>
          <w:szCs w:val="24"/>
          <w:lang w:val="et-EE"/>
        </w:rPr>
        <w:t xml:space="preserve">Eesti Vabariigis kehtivate õigusaktide, </w:t>
      </w:r>
      <w:r w:rsidR="0097595B" w:rsidRPr="000C45A2">
        <w:rPr>
          <w:szCs w:val="24"/>
          <w:lang w:val="et-EE"/>
        </w:rPr>
        <w:t>standardite</w:t>
      </w:r>
      <w:r w:rsidR="005D4652">
        <w:rPr>
          <w:szCs w:val="24"/>
          <w:lang w:val="et-EE"/>
        </w:rPr>
        <w:t xml:space="preserve">, </w:t>
      </w:r>
      <w:r w:rsidR="0097595B" w:rsidRPr="0034027B">
        <w:rPr>
          <w:szCs w:val="24"/>
          <w:lang w:val="et-EE"/>
        </w:rPr>
        <w:t>normdokumentide ja juhendite terviktekstidest.</w:t>
      </w:r>
    </w:p>
    <w:p w14:paraId="3FD4FCE7" w14:textId="77777777" w:rsidR="00A00716" w:rsidRPr="00D861B3" w:rsidRDefault="00A00716" w:rsidP="00D861B3">
      <w:pPr>
        <w:jc w:val="both"/>
        <w:rPr>
          <w:szCs w:val="24"/>
          <w:lang w:val="et-EE"/>
        </w:rPr>
      </w:pPr>
    </w:p>
    <w:p w14:paraId="54D9A6FD" w14:textId="7AF4567B" w:rsidR="007E6B3A" w:rsidRPr="009F539A" w:rsidRDefault="007E6B3A" w:rsidP="009F539A">
      <w:pPr>
        <w:jc w:val="both"/>
        <w:rPr>
          <w:i/>
          <w:color w:val="548DD4" w:themeColor="text2" w:themeTint="99"/>
          <w:szCs w:val="24"/>
          <w:lang w:val="et-EE"/>
        </w:rPr>
      </w:pPr>
      <w:r w:rsidRPr="009F539A">
        <w:rPr>
          <w:szCs w:val="24"/>
          <w:lang w:val="et-EE"/>
        </w:rPr>
        <w:t>Projekteerimistööde käigus tuleb:</w:t>
      </w:r>
      <w:r w:rsidR="00D86B7C" w:rsidRPr="009F539A">
        <w:rPr>
          <w:szCs w:val="24"/>
          <w:lang w:val="et-EE"/>
        </w:rPr>
        <w:t xml:space="preserve"> </w:t>
      </w:r>
    </w:p>
    <w:p w14:paraId="256BB934" w14:textId="0C644AFE" w:rsidR="00DA7C27" w:rsidRDefault="00DA7C27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arvestada Eesti Vabariigis kehtivatest õigusaktidest tulenevate kitsendustega alal (mh käesoleva lähteülesande </w:t>
      </w:r>
      <w:r w:rsidR="006D6BEC" w:rsidRPr="00BE52AA">
        <w:rPr>
          <w:szCs w:val="24"/>
          <w:lang w:val="et-EE"/>
        </w:rPr>
        <w:t>punktis 4</w:t>
      </w:r>
      <w:r w:rsidRPr="009F539A">
        <w:rPr>
          <w:szCs w:val="24"/>
          <w:lang w:val="et-EE"/>
        </w:rPr>
        <w:t xml:space="preserve"> tooduga); </w:t>
      </w:r>
    </w:p>
    <w:p w14:paraId="7C34D86F" w14:textId="51A39CB4" w:rsidR="00587B31" w:rsidRPr="00A87372" w:rsidRDefault="00FE1445" w:rsidP="00587B31">
      <w:pPr>
        <w:numPr>
          <w:ilvl w:val="0"/>
          <w:numId w:val="23"/>
        </w:numPr>
        <w:jc w:val="both"/>
        <w:rPr>
          <w:sz w:val="22"/>
          <w:lang w:val="et-EE"/>
        </w:rPr>
      </w:pPr>
      <w:r w:rsidRPr="00D36CBB">
        <w:rPr>
          <w:lang w:val="et-EE"/>
        </w:rPr>
        <w:t xml:space="preserve">koostada Sangaste metsapargi raja ehitusprojekt vastavalt Tellija poolt esitatud asendiplaanile,  käesolevale lähteülesandele ja muudele alusdokumentidele (ajakohastada AB </w:t>
      </w:r>
      <w:proofErr w:type="spellStart"/>
      <w:r w:rsidRPr="00D36CBB">
        <w:rPr>
          <w:lang w:val="et-EE"/>
        </w:rPr>
        <w:t>Artes</w:t>
      </w:r>
      <w:proofErr w:type="spellEnd"/>
      <w:r w:rsidRPr="00D36CBB">
        <w:rPr>
          <w:lang w:val="et-EE"/>
        </w:rPr>
        <w:t xml:space="preserve"> </w:t>
      </w:r>
      <w:proofErr w:type="spellStart"/>
      <w:r w:rsidRPr="00D36CBB">
        <w:rPr>
          <w:lang w:val="et-EE"/>
        </w:rPr>
        <w:t>Terrae</w:t>
      </w:r>
      <w:proofErr w:type="spellEnd"/>
      <w:r w:rsidRPr="00D36CBB">
        <w:rPr>
          <w:lang w:val="et-EE"/>
        </w:rPr>
        <w:t xml:space="preserve"> OÜ 2011.a Sangaste pargi rekonstrueerimisprojekti (töö nr 25KP11) peatükis 5 „Metsapargi rekonstrueerimisprojekt” toodud </w:t>
      </w:r>
      <w:r w:rsidR="00A34DA8" w:rsidRPr="00D36CBB">
        <w:rPr>
          <w:lang w:val="et-EE"/>
        </w:rPr>
        <w:t xml:space="preserve">käesolevas lähteülesandes </w:t>
      </w:r>
      <w:r w:rsidR="00A34DA8" w:rsidRPr="00A87372">
        <w:rPr>
          <w:lang w:val="et-EE"/>
        </w:rPr>
        <w:t>kirjeldatud osad</w:t>
      </w:r>
      <w:r w:rsidR="005E2CDC" w:rsidRPr="00A87372">
        <w:rPr>
          <w:lang w:val="et-EE"/>
        </w:rPr>
        <w:t>e</w:t>
      </w:r>
      <w:r w:rsidR="00A34DA8" w:rsidRPr="00A87372">
        <w:rPr>
          <w:lang w:val="et-EE"/>
        </w:rPr>
        <w:t xml:space="preserve"> </w:t>
      </w:r>
      <w:r w:rsidRPr="00A87372">
        <w:rPr>
          <w:lang w:val="et-EE"/>
        </w:rPr>
        <w:t>lahendused</w:t>
      </w:r>
      <w:r w:rsidR="00A87372">
        <w:rPr>
          <w:lang w:val="et-EE"/>
        </w:rPr>
        <w:t xml:space="preserve">, </w:t>
      </w:r>
      <w:r w:rsidRPr="00A87372">
        <w:rPr>
          <w:lang w:val="et-EE"/>
        </w:rPr>
        <w:t>vt. ka lisad);</w:t>
      </w:r>
    </w:p>
    <w:p w14:paraId="0BED46E9" w14:textId="3DD3F884" w:rsidR="00587B31" w:rsidRPr="00A87372" w:rsidRDefault="00A21F9D" w:rsidP="00587B31">
      <w:pPr>
        <w:pStyle w:val="ListParagraph"/>
        <w:numPr>
          <w:ilvl w:val="1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eskiislahendus;</w:t>
      </w:r>
      <w:r w:rsidR="00587B31" w:rsidRPr="00A87372">
        <w:rPr>
          <w:szCs w:val="24"/>
          <w:lang w:val="et-EE"/>
        </w:rPr>
        <w:t xml:space="preserve"> </w:t>
      </w:r>
    </w:p>
    <w:p w14:paraId="04D2ACB4" w14:textId="37044144" w:rsidR="00587B31" w:rsidRPr="00A87372" w:rsidRDefault="00A21F9D" w:rsidP="009F539A">
      <w:pPr>
        <w:pStyle w:val="ListParagraph"/>
        <w:numPr>
          <w:ilvl w:val="1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 xml:space="preserve">pärast eskiislahenduse kooskõlastamist tellijaga, </w:t>
      </w:r>
      <w:r w:rsidR="00231E44" w:rsidRPr="00A87372">
        <w:rPr>
          <w:szCs w:val="24"/>
          <w:lang w:val="et-EE"/>
        </w:rPr>
        <w:t>koostada põhiprojekt</w:t>
      </w:r>
      <w:r w:rsidR="00DA7C27" w:rsidRPr="00A87372">
        <w:rPr>
          <w:szCs w:val="24"/>
          <w:lang w:val="et-EE"/>
        </w:rPr>
        <w:t>;</w:t>
      </w:r>
    </w:p>
    <w:p w14:paraId="3E022C49" w14:textId="227B5477" w:rsidR="00DA7C27" w:rsidRPr="00A87372" w:rsidRDefault="00CA7C20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koostada projekt</w:t>
      </w:r>
      <w:r w:rsidR="00BA6CCF" w:rsidRPr="00A87372">
        <w:rPr>
          <w:szCs w:val="24"/>
          <w:lang w:val="et-EE"/>
        </w:rPr>
        <w:t>i tööde o</w:t>
      </w:r>
      <w:r w:rsidR="006F7C24" w:rsidRPr="00A87372">
        <w:rPr>
          <w:szCs w:val="24"/>
          <w:lang w:val="et-EE"/>
        </w:rPr>
        <w:t>rganiseerimise osa, sh</w:t>
      </w:r>
      <w:r w:rsidR="00BA6CCF" w:rsidRPr="00A87372">
        <w:rPr>
          <w:szCs w:val="24"/>
          <w:lang w:val="et-EE"/>
        </w:rPr>
        <w:t xml:space="preserve"> </w:t>
      </w:r>
    </w:p>
    <w:p w14:paraId="28EBD1BA" w14:textId="1758F10C" w:rsidR="00DA7C27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materjalide jm </w:t>
      </w:r>
      <w:r w:rsidR="00DA7C27" w:rsidRPr="009F539A">
        <w:rPr>
          <w:szCs w:val="24"/>
          <w:lang w:val="et-EE"/>
        </w:rPr>
        <w:t xml:space="preserve">transpordi liiklusskeemid ja vastava märgistuse paiknemine; </w:t>
      </w:r>
    </w:p>
    <w:p w14:paraId="1FBBFA05" w14:textId="6F4EAD97" w:rsidR="00A00716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transpordi viis </w:t>
      </w:r>
      <w:r w:rsidRPr="00644BF2">
        <w:rPr>
          <w:szCs w:val="24"/>
          <w:lang w:val="et-EE"/>
        </w:rPr>
        <w:t xml:space="preserve">ning </w:t>
      </w:r>
      <w:r w:rsidR="00644BF2" w:rsidRPr="00644BF2">
        <w:rPr>
          <w:szCs w:val="24"/>
          <w:lang w:val="et-EE"/>
        </w:rPr>
        <w:t>sobiv</w:t>
      </w:r>
      <w:r w:rsidRPr="00644BF2">
        <w:rPr>
          <w:szCs w:val="24"/>
          <w:lang w:val="et-EE"/>
        </w:rPr>
        <w:t xml:space="preserve"> materjalide transpordi aeg, </w:t>
      </w:r>
      <w:r w:rsidR="00DA7C27" w:rsidRPr="009F539A">
        <w:rPr>
          <w:szCs w:val="24"/>
          <w:lang w:val="et-EE"/>
        </w:rPr>
        <w:t>vajadusel seada transpordile ja ehitustehnikale piirangud;</w:t>
      </w:r>
      <w:r w:rsidRPr="009F539A">
        <w:rPr>
          <w:szCs w:val="24"/>
          <w:lang w:val="et-EE"/>
        </w:rPr>
        <w:t xml:space="preserve"> </w:t>
      </w:r>
    </w:p>
    <w:p w14:paraId="2AA6E5C6" w14:textId="25B1DE39" w:rsidR="00DA7C27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materjalide ladustamise kohad;</w:t>
      </w:r>
    </w:p>
    <w:p w14:paraId="494C0A3F" w14:textId="55E4A737" w:rsidR="00D00D7C" w:rsidRPr="009F539A" w:rsidRDefault="00D00D7C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vajadusel seada </w:t>
      </w:r>
      <w:r w:rsidR="00A00716" w:rsidRPr="009F539A">
        <w:rPr>
          <w:szCs w:val="24"/>
          <w:lang w:val="et-EE"/>
        </w:rPr>
        <w:t xml:space="preserve">looduskaitselistest vm piirangutest tulenevalt </w:t>
      </w:r>
      <w:r w:rsidRPr="009F539A">
        <w:rPr>
          <w:szCs w:val="24"/>
          <w:lang w:val="et-EE"/>
        </w:rPr>
        <w:t>ehitustööde teostamisele ajalised vm piirangud;</w:t>
      </w:r>
    </w:p>
    <w:p w14:paraId="3407926C" w14:textId="15499EFE" w:rsidR="007A7B39" w:rsidRDefault="00DA7C27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ehitusaegne jäätmekäitlus</w:t>
      </w:r>
      <w:r w:rsidR="007A7B39">
        <w:rPr>
          <w:szCs w:val="24"/>
          <w:lang w:val="et-EE"/>
        </w:rPr>
        <w:t>;</w:t>
      </w:r>
    </w:p>
    <w:p w14:paraId="446528B3" w14:textId="7036F457" w:rsidR="00261085" w:rsidRPr="00A87372" w:rsidRDefault="00D36CBB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</w:t>
      </w:r>
      <w:r w:rsidR="00644BF2" w:rsidRPr="00A87372">
        <w:rPr>
          <w:szCs w:val="24"/>
          <w:lang w:val="et-EE"/>
        </w:rPr>
        <w:t>irjeldada o</w:t>
      </w:r>
      <w:r w:rsidR="00261085" w:rsidRPr="00A87372">
        <w:rPr>
          <w:szCs w:val="24"/>
          <w:lang w:val="et-EE"/>
        </w:rPr>
        <w:t>lemasoleva taristu utiliseerimine</w:t>
      </w:r>
      <w:r w:rsidRPr="00A87372">
        <w:rPr>
          <w:szCs w:val="24"/>
          <w:lang w:val="et-EE"/>
        </w:rPr>
        <w:t>;</w:t>
      </w:r>
      <w:r w:rsidR="00261085" w:rsidRPr="00A87372">
        <w:rPr>
          <w:szCs w:val="24"/>
          <w:lang w:val="et-EE"/>
        </w:rPr>
        <w:t xml:space="preserve"> </w:t>
      </w:r>
    </w:p>
    <w:p w14:paraId="77BCA95C" w14:textId="6CF95BD4" w:rsidR="00D00D7C" w:rsidRPr="00A87372" w:rsidRDefault="00D00D7C" w:rsidP="009F539A">
      <w:pPr>
        <w:pStyle w:val="ListParagraph"/>
        <w:numPr>
          <w:ilvl w:val="0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koostada rajatiste hooldusjuhend;</w:t>
      </w:r>
    </w:p>
    <w:p w14:paraId="0C3284B0" w14:textId="31923D05" w:rsidR="00D00D7C" w:rsidRPr="00A87372" w:rsidRDefault="00D00D7C" w:rsidP="009F539A">
      <w:pPr>
        <w:pStyle w:val="ListParagraph"/>
        <w:numPr>
          <w:ilvl w:val="0"/>
          <w:numId w:val="23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hankida:</w:t>
      </w:r>
    </w:p>
    <w:p w14:paraId="6D95ED37" w14:textId="5D690CA2" w:rsidR="000E78C0" w:rsidRPr="00A87372" w:rsidRDefault="000E78C0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vajalikud mõõdistused</w:t>
      </w:r>
      <w:r w:rsidR="002E28D3" w:rsidRPr="00A87372">
        <w:rPr>
          <w:szCs w:val="24"/>
          <w:lang w:val="et-EE"/>
        </w:rPr>
        <w:t xml:space="preserve"> rajatiste projekteerimiseks (purded, trepid</w:t>
      </w:r>
      <w:r w:rsidR="003122E2" w:rsidRPr="00A87372">
        <w:rPr>
          <w:szCs w:val="24"/>
          <w:lang w:val="et-EE"/>
        </w:rPr>
        <w:t>, parkimistasku</w:t>
      </w:r>
      <w:r w:rsidR="002E28D3" w:rsidRPr="00A87372">
        <w:rPr>
          <w:szCs w:val="24"/>
          <w:lang w:val="et-EE"/>
        </w:rPr>
        <w:t>)</w:t>
      </w:r>
      <w:r w:rsidRPr="00A87372">
        <w:rPr>
          <w:szCs w:val="24"/>
          <w:lang w:val="et-EE"/>
        </w:rPr>
        <w:t>;</w:t>
      </w:r>
    </w:p>
    <w:p w14:paraId="5AD2DB20" w14:textId="15B5F283" w:rsidR="000E78C0" w:rsidRPr="00A87372" w:rsidRDefault="000E78C0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vajalikud</w:t>
      </w:r>
      <w:r w:rsidR="00D00D7C" w:rsidRPr="00A87372">
        <w:rPr>
          <w:szCs w:val="24"/>
          <w:lang w:val="et-EE"/>
        </w:rPr>
        <w:t xml:space="preserve"> kooskõlastused ametkondadelt ja võrguvaldajatelt </w:t>
      </w:r>
      <w:r w:rsidRPr="00A87372">
        <w:rPr>
          <w:szCs w:val="24"/>
          <w:lang w:val="et-EE"/>
        </w:rPr>
        <w:t>(sh Keskkonnaamet</w:t>
      </w:r>
      <w:r w:rsidR="00845128" w:rsidRPr="00A87372">
        <w:rPr>
          <w:szCs w:val="24"/>
          <w:lang w:val="et-EE"/>
        </w:rPr>
        <w:t>,</w:t>
      </w:r>
      <w:r w:rsidR="000F216F" w:rsidRPr="00A87372">
        <w:rPr>
          <w:szCs w:val="24"/>
          <w:lang w:val="et-EE"/>
        </w:rPr>
        <w:t xml:space="preserve"> Muinsuskaitseamet</w:t>
      </w:r>
      <w:r w:rsidR="00845128" w:rsidRPr="00A87372">
        <w:rPr>
          <w:szCs w:val="24"/>
          <w:lang w:val="et-EE"/>
        </w:rPr>
        <w:t>, Transpordiamet</w:t>
      </w:r>
      <w:r w:rsidRPr="00A87372">
        <w:rPr>
          <w:szCs w:val="24"/>
          <w:lang w:val="et-EE"/>
        </w:rPr>
        <w:t xml:space="preserve">); </w:t>
      </w:r>
    </w:p>
    <w:p w14:paraId="4BBE9FC8" w14:textId="1F3A6205" w:rsidR="00196644" w:rsidRPr="00A87372" w:rsidRDefault="00D00D7C" w:rsidP="00664895">
      <w:pPr>
        <w:pStyle w:val="Default"/>
        <w:numPr>
          <w:ilvl w:val="0"/>
          <w:numId w:val="31"/>
        </w:numPr>
      </w:pPr>
      <w:r w:rsidRPr="00A87372">
        <w:t>ehitus</w:t>
      </w:r>
      <w:r w:rsidR="002E28D3" w:rsidRPr="00A87372">
        <w:t>teatis</w:t>
      </w:r>
      <w:r w:rsidR="000E78C0" w:rsidRPr="00A87372">
        <w:t xml:space="preserve"> (riigilõivu tasub tellija)</w:t>
      </w:r>
      <w:r w:rsidR="00A87372">
        <w:t>;</w:t>
      </w:r>
    </w:p>
    <w:p w14:paraId="719C5FDE" w14:textId="6124C194" w:rsidR="00196644" w:rsidRPr="00A87372" w:rsidRDefault="00A413D1" w:rsidP="00196644">
      <w:pPr>
        <w:pStyle w:val="Default"/>
        <w:numPr>
          <w:ilvl w:val="0"/>
          <w:numId w:val="48"/>
        </w:numPr>
      </w:pPr>
      <w:r>
        <w:t>korraldada e</w:t>
      </w:r>
      <w:r w:rsidR="00196644" w:rsidRPr="00A87372">
        <w:t>hitisregistrisse kandmine</w:t>
      </w:r>
      <w:r w:rsidR="00D36CBB" w:rsidRPr="00A87372">
        <w:t>.</w:t>
      </w:r>
      <w:r w:rsidR="00196644" w:rsidRPr="00A87372">
        <w:t xml:space="preserve"> </w:t>
      </w:r>
    </w:p>
    <w:p w14:paraId="176F3A88" w14:textId="32F06008" w:rsidR="00D00D7C" w:rsidRPr="00196644" w:rsidRDefault="00D00D7C" w:rsidP="00196644">
      <w:pPr>
        <w:jc w:val="both"/>
        <w:rPr>
          <w:szCs w:val="24"/>
          <w:lang w:val="et-EE"/>
        </w:rPr>
      </w:pPr>
      <w:bookmarkStart w:id="4" w:name="_GoBack"/>
      <w:bookmarkEnd w:id="4"/>
    </w:p>
    <w:p w14:paraId="47E73520" w14:textId="77777777" w:rsidR="00F26996" w:rsidRDefault="00F26996" w:rsidP="009F539A">
      <w:pPr>
        <w:jc w:val="both"/>
        <w:rPr>
          <w:szCs w:val="24"/>
          <w:lang w:val="et-EE"/>
        </w:rPr>
      </w:pPr>
    </w:p>
    <w:p w14:paraId="53708D8A" w14:textId="77777777" w:rsidR="007741C5" w:rsidRPr="009F539A" w:rsidRDefault="007741C5" w:rsidP="009F539A">
      <w:pPr>
        <w:jc w:val="both"/>
        <w:rPr>
          <w:b/>
          <w:szCs w:val="24"/>
          <w:lang w:val="et-EE"/>
        </w:rPr>
      </w:pPr>
    </w:p>
    <w:p w14:paraId="1FF2BEA7" w14:textId="77777777" w:rsidR="00846592" w:rsidRPr="009F539A" w:rsidRDefault="0069303B" w:rsidP="009F539A">
      <w:pPr>
        <w:jc w:val="both"/>
        <w:rPr>
          <w:b/>
          <w:i/>
          <w:szCs w:val="24"/>
          <w:lang w:val="et-EE"/>
        </w:rPr>
      </w:pPr>
      <w:r w:rsidRPr="009F539A">
        <w:rPr>
          <w:b/>
          <w:szCs w:val="24"/>
          <w:lang w:val="et-EE"/>
        </w:rPr>
        <w:t>1.</w:t>
      </w:r>
      <w:r w:rsidR="005E575C" w:rsidRPr="009F539A">
        <w:rPr>
          <w:b/>
          <w:szCs w:val="24"/>
          <w:lang w:val="et-EE"/>
        </w:rPr>
        <w:t xml:space="preserve"> TARISTU EESMÄRK ja KÜLASTUS</w:t>
      </w:r>
      <w:r w:rsidR="00846592" w:rsidRPr="009F539A">
        <w:rPr>
          <w:b/>
          <w:szCs w:val="24"/>
          <w:lang w:val="et-EE"/>
        </w:rPr>
        <w:t>KOORMUS</w:t>
      </w:r>
      <w:r w:rsidR="001A01B2" w:rsidRPr="009F539A">
        <w:rPr>
          <w:b/>
          <w:szCs w:val="24"/>
          <w:lang w:val="et-EE"/>
        </w:rPr>
        <w:t xml:space="preserve">   </w:t>
      </w:r>
    </w:p>
    <w:p w14:paraId="6A13DF46" w14:textId="77777777" w:rsidR="000E78C0" w:rsidRPr="009F539A" w:rsidRDefault="000E78C0" w:rsidP="009F539A">
      <w:pPr>
        <w:jc w:val="both"/>
        <w:rPr>
          <w:szCs w:val="24"/>
          <w:lang w:val="et-EE"/>
        </w:rPr>
      </w:pPr>
    </w:p>
    <w:p w14:paraId="61BBF301" w14:textId="6F7782D2" w:rsidR="00841E35" w:rsidRDefault="00841E35" w:rsidP="00841E35">
      <w:pPr>
        <w:jc w:val="both"/>
        <w:rPr>
          <w:lang w:val="et-EE"/>
        </w:rPr>
      </w:pPr>
      <w:r w:rsidRPr="00841E35">
        <w:rPr>
          <w:szCs w:val="24"/>
          <w:lang w:val="et-EE"/>
        </w:rPr>
        <w:t xml:space="preserve">Avalikus kasutuses oleva Sangaste metsapargi raja taristu eesmärgiks on pakkuda kvaliteetset ja </w:t>
      </w:r>
      <w:r w:rsidRPr="00A87372">
        <w:rPr>
          <w:szCs w:val="24"/>
          <w:lang w:val="et-EE"/>
        </w:rPr>
        <w:t xml:space="preserve">turvalist Sangaste mõisa pargi külastamise võimalust ning ühtlasi kaitsta loodust külastusest </w:t>
      </w:r>
      <w:r w:rsidRPr="00A87372">
        <w:rPr>
          <w:szCs w:val="24"/>
          <w:lang w:val="et-EE"/>
        </w:rPr>
        <w:lastRenderedPageBreak/>
        <w:t xml:space="preserve">tingitud koormuse eest. </w:t>
      </w:r>
      <w:r w:rsidR="00C11D92" w:rsidRPr="00A87372">
        <w:rPr>
          <w:szCs w:val="24"/>
          <w:lang w:val="et-EE"/>
        </w:rPr>
        <w:t xml:space="preserve">Sangaste park on Eesti üks suurimaid (77,8 ha), vabakujunduslik ja </w:t>
      </w:r>
      <w:proofErr w:type="spellStart"/>
      <w:r w:rsidR="00C11D92" w:rsidRPr="00A87372">
        <w:rPr>
          <w:szCs w:val="24"/>
          <w:lang w:val="et-EE"/>
        </w:rPr>
        <w:t>metsailmeline</w:t>
      </w:r>
      <w:proofErr w:type="spellEnd"/>
      <w:r w:rsidR="00C11D92" w:rsidRPr="00A87372">
        <w:rPr>
          <w:szCs w:val="24"/>
          <w:lang w:val="et-EE"/>
        </w:rPr>
        <w:t xml:space="preserve"> park. Põhiilme annab reljeefi vaheldusrikas paiknevus ja (end. kala)tiigid. Rada tutvustab krahv Friedrich Georg Magnus Bergi poolt rajatud metsaparki, kus on esindatud </w:t>
      </w:r>
      <w:r w:rsidR="0039040A" w:rsidRPr="00A87372">
        <w:rPr>
          <w:szCs w:val="24"/>
          <w:lang w:val="et-EE"/>
        </w:rPr>
        <w:t>paljud haruldased puu- ja põõsaliigid,</w:t>
      </w:r>
      <w:r w:rsidR="00C11D92" w:rsidRPr="00A87372">
        <w:rPr>
          <w:szCs w:val="24"/>
          <w:lang w:val="et-EE"/>
        </w:rPr>
        <w:t xml:space="preserve"> s</w:t>
      </w:r>
      <w:r w:rsidR="0039040A" w:rsidRPr="00A87372">
        <w:rPr>
          <w:szCs w:val="24"/>
          <w:lang w:val="et-EE"/>
        </w:rPr>
        <w:t>ilmapaistvad puistud ja puude grupid</w:t>
      </w:r>
      <w:r w:rsidR="00C11D92" w:rsidRPr="00A87372">
        <w:rPr>
          <w:szCs w:val="24"/>
          <w:lang w:val="et-EE"/>
        </w:rPr>
        <w:t xml:space="preserve">, </w:t>
      </w:r>
      <w:r w:rsidR="0039040A" w:rsidRPr="00A87372">
        <w:rPr>
          <w:szCs w:val="24"/>
          <w:lang w:val="et-EE"/>
        </w:rPr>
        <w:t xml:space="preserve">mh </w:t>
      </w:r>
      <w:r w:rsidR="00C11D92" w:rsidRPr="00A87372">
        <w:rPr>
          <w:szCs w:val="24"/>
          <w:lang w:val="et-EE"/>
        </w:rPr>
        <w:t>üle 300-aastaste mändidega. Pargis kasvab Eesti kõrgeim harilik ebatsuuga</w:t>
      </w:r>
      <w:r w:rsidR="0039040A" w:rsidRPr="00A87372">
        <w:rPr>
          <w:szCs w:val="24"/>
          <w:lang w:val="et-EE"/>
        </w:rPr>
        <w:t>,</w:t>
      </w:r>
      <w:r w:rsidR="00C11D92" w:rsidRPr="00A87372">
        <w:rPr>
          <w:szCs w:val="24"/>
          <w:lang w:val="et-EE"/>
        </w:rPr>
        <w:t xml:space="preserve"> kõrgusega 42 m. </w:t>
      </w:r>
      <w:r w:rsidR="0039040A" w:rsidRPr="00A87372">
        <w:rPr>
          <w:szCs w:val="24"/>
          <w:lang w:val="et-EE"/>
        </w:rPr>
        <w:t>Sangaste metsapargi r</w:t>
      </w:r>
      <w:r w:rsidRPr="00A87372">
        <w:rPr>
          <w:szCs w:val="24"/>
          <w:lang w:val="et-EE"/>
        </w:rPr>
        <w:t>ada pakub häid võimalusi erinevate väärtuste ja teemade tutvustamiseks.</w:t>
      </w:r>
      <w:r w:rsidR="00C11D92" w:rsidRPr="00A87372">
        <w:rPr>
          <w:lang w:val="et-EE"/>
        </w:rPr>
        <w:t xml:space="preserve"> Mitmekülgse kultuuriloolise taustaga, on Sangaste mõisa park loodus- ja muinsuskaitse all ning ühtlast ka </w:t>
      </w:r>
      <w:r w:rsidR="0039040A" w:rsidRPr="00A87372">
        <w:rPr>
          <w:lang w:val="et-EE"/>
        </w:rPr>
        <w:t>pärandkultuuri objektiks</w:t>
      </w:r>
      <w:r w:rsidR="00C11D92" w:rsidRPr="00A87372">
        <w:rPr>
          <w:lang w:val="et-EE"/>
        </w:rPr>
        <w:t xml:space="preserve"> (Sangaste metsapark (Jänesepark)). </w:t>
      </w:r>
    </w:p>
    <w:p w14:paraId="2A46D007" w14:textId="77777777" w:rsidR="00C11D92" w:rsidRPr="00841E35" w:rsidRDefault="00C11D92" w:rsidP="00841E35">
      <w:pPr>
        <w:jc w:val="both"/>
        <w:rPr>
          <w:szCs w:val="24"/>
          <w:lang w:val="et-EE"/>
        </w:rPr>
      </w:pPr>
    </w:p>
    <w:p w14:paraId="026646C2" w14:textId="767FF16D" w:rsidR="00841E35" w:rsidRDefault="00841E35" w:rsidP="00841E35">
      <w:pPr>
        <w:jc w:val="both"/>
        <w:rPr>
          <w:szCs w:val="24"/>
          <w:lang w:val="et-EE"/>
        </w:rPr>
      </w:pPr>
      <w:r w:rsidRPr="00841E35">
        <w:rPr>
          <w:szCs w:val="24"/>
          <w:lang w:val="et-EE"/>
        </w:rPr>
        <w:t>Praeguseks on raja taristu osaliselt amortiseerunud või amortiseerumas, 2011.</w:t>
      </w:r>
      <w:r w:rsidR="00D36CBB">
        <w:rPr>
          <w:szCs w:val="24"/>
          <w:lang w:val="et-EE"/>
        </w:rPr>
        <w:t xml:space="preserve"> </w:t>
      </w:r>
      <w:r w:rsidRPr="00841E35">
        <w:rPr>
          <w:szCs w:val="24"/>
          <w:lang w:val="et-EE"/>
        </w:rPr>
        <w:t>a koostatud projektlahendus on aegunu</w:t>
      </w:r>
      <w:r>
        <w:rPr>
          <w:szCs w:val="24"/>
          <w:lang w:val="et-EE"/>
        </w:rPr>
        <w:t>d, mis</w:t>
      </w:r>
      <w:r w:rsidRPr="00841E35">
        <w:rPr>
          <w:szCs w:val="24"/>
          <w:lang w:val="et-EE"/>
        </w:rPr>
        <w:t>tõttu on vajalik kaasaegseid nõudeid, materjale ja ehitusvõimalusi järgides raja taristu uuesti projekteerida.</w:t>
      </w:r>
    </w:p>
    <w:p w14:paraId="255DE4D3" w14:textId="77777777" w:rsidR="00D36CBB" w:rsidRPr="00841E35" w:rsidRDefault="00D36CBB" w:rsidP="00841E35">
      <w:pPr>
        <w:jc w:val="both"/>
        <w:rPr>
          <w:szCs w:val="24"/>
          <w:lang w:val="et-EE"/>
        </w:rPr>
      </w:pPr>
    </w:p>
    <w:p w14:paraId="28B52857" w14:textId="0AD08C36" w:rsidR="00841E35" w:rsidRDefault="00841E35" w:rsidP="00841E35">
      <w:pPr>
        <w:jc w:val="both"/>
        <w:rPr>
          <w:szCs w:val="24"/>
          <w:lang w:val="et-EE"/>
        </w:rPr>
      </w:pPr>
      <w:r w:rsidRPr="00841E35">
        <w:rPr>
          <w:szCs w:val="24"/>
          <w:lang w:val="et-EE"/>
        </w:rPr>
        <w:t xml:space="preserve">Oluline on taristu püsivus ja võimalikult pika kasutuse tagamiseks vastupidavate ehitusmaterjalide kasutamine. </w:t>
      </w:r>
    </w:p>
    <w:p w14:paraId="7D9FB27B" w14:textId="77777777" w:rsidR="00D36CBB" w:rsidRPr="00841E35" w:rsidRDefault="00D36CBB" w:rsidP="00841E35">
      <w:pPr>
        <w:jc w:val="both"/>
        <w:rPr>
          <w:szCs w:val="24"/>
          <w:lang w:val="et-EE"/>
        </w:rPr>
      </w:pPr>
    </w:p>
    <w:p w14:paraId="78A7C83B" w14:textId="2E22B2D1" w:rsidR="00841E35" w:rsidRPr="00841E35" w:rsidRDefault="00A64C08" w:rsidP="00841E35">
      <w:pPr>
        <w:jc w:val="both"/>
        <w:rPr>
          <w:szCs w:val="24"/>
          <w:lang w:val="et-EE"/>
        </w:rPr>
      </w:pPr>
      <w:r w:rsidRPr="000F216F">
        <w:rPr>
          <w:szCs w:val="24"/>
          <w:lang w:val="et-EE"/>
        </w:rPr>
        <w:t>Hinnanguline külastuskoormus hetkel on 2000, taristu rekonstrueerimisel ja parkimistasku rajamisel külastuskoormus eelduslikult kasvab märgatavalt.</w:t>
      </w:r>
      <w:r>
        <w:rPr>
          <w:szCs w:val="24"/>
          <w:lang w:val="et-EE"/>
        </w:rPr>
        <w:t xml:space="preserve"> </w:t>
      </w:r>
    </w:p>
    <w:p w14:paraId="27EAA84C" w14:textId="77777777" w:rsidR="00D861B3" w:rsidRDefault="00D861B3" w:rsidP="009F539A">
      <w:pPr>
        <w:jc w:val="both"/>
        <w:rPr>
          <w:color w:val="00B050"/>
          <w:szCs w:val="24"/>
          <w:lang w:val="et-EE"/>
        </w:rPr>
      </w:pPr>
    </w:p>
    <w:p w14:paraId="202612C5" w14:textId="1510B12F" w:rsidR="007741C5" w:rsidRPr="00580A72" w:rsidRDefault="00D861B3" w:rsidP="009F539A">
      <w:pPr>
        <w:jc w:val="both"/>
        <w:rPr>
          <w:color w:val="FF0000"/>
          <w:szCs w:val="24"/>
          <w:lang w:val="et-EE"/>
        </w:rPr>
      </w:pPr>
      <w:r w:rsidRPr="000C45A2">
        <w:rPr>
          <w:szCs w:val="24"/>
          <w:lang w:val="et-EE"/>
        </w:rPr>
        <w:t>Projekteeritav taristu peab olema võimalikult pika kasutuseaga</w:t>
      </w:r>
      <w:r w:rsidR="00EA41F8" w:rsidRPr="000C45A2">
        <w:rPr>
          <w:szCs w:val="24"/>
          <w:lang w:val="et-EE"/>
        </w:rPr>
        <w:t xml:space="preserve"> (puitrajatiste ja -detailide puhul minimaalselt </w:t>
      </w:r>
      <w:r w:rsidR="000C45A2" w:rsidRPr="000C45A2">
        <w:rPr>
          <w:szCs w:val="24"/>
          <w:lang w:val="et-EE"/>
        </w:rPr>
        <w:t>20</w:t>
      </w:r>
      <w:r w:rsidR="00EA41F8" w:rsidRPr="000C45A2">
        <w:rPr>
          <w:szCs w:val="24"/>
          <w:lang w:val="et-EE"/>
        </w:rPr>
        <w:t xml:space="preserve"> ja teraskonstruktsioonide puhul </w:t>
      </w:r>
      <w:r w:rsidR="000C45A2" w:rsidRPr="000C45A2">
        <w:rPr>
          <w:szCs w:val="24"/>
          <w:lang w:val="et-EE"/>
        </w:rPr>
        <w:t>5</w:t>
      </w:r>
      <w:r w:rsidR="00EA41F8" w:rsidRPr="000C45A2">
        <w:rPr>
          <w:szCs w:val="24"/>
          <w:lang w:val="et-EE"/>
        </w:rPr>
        <w:t>0 aastat)</w:t>
      </w:r>
      <w:r w:rsidRPr="000C45A2">
        <w:rPr>
          <w:szCs w:val="24"/>
          <w:lang w:val="et-EE"/>
        </w:rPr>
        <w:t>.</w:t>
      </w:r>
    </w:p>
    <w:p w14:paraId="1B1FE49D" w14:textId="77777777" w:rsidR="002B1D62" w:rsidRPr="009F539A" w:rsidRDefault="002B1D62" w:rsidP="009F539A">
      <w:pPr>
        <w:jc w:val="both"/>
        <w:rPr>
          <w:color w:val="548DD4" w:themeColor="text2" w:themeTint="99"/>
          <w:szCs w:val="24"/>
          <w:lang w:val="et-EE"/>
        </w:rPr>
      </w:pPr>
    </w:p>
    <w:p w14:paraId="6F452DE8" w14:textId="77777777" w:rsidR="007E1A0F" w:rsidRPr="009F539A" w:rsidRDefault="007E1A0F" w:rsidP="009F539A">
      <w:pPr>
        <w:jc w:val="both"/>
        <w:rPr>
          <w:b/>
          <w:szCs w:val="24"/>
          <w:lang w:val="et-EE"/>
        </w:rPr>
      </w:pPr>
    </w:p>
    <w:p w14:paraId="074DF48C" w14:textId="77777777" w:rsidR="0069303B" w:rsidRPr="009F539A" w:rsidRDefault="00846592" w:rsidP="009F539A">
      <w:pPr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 xml:space="preserve">2.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FUNKTSIOONID JA </w:t>
      </w:r>
      <w:r w:rsidR="0069303B" w:rsidRPr="009F539A">
        <w:rPr>
          <w:b/>
          <w:caps/>
          <w:szCs w:val="24"/>
          <w:lang w:val="et-EE"/>
        </w:rPr>
        <w:t>kasulikUD pinNAd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664895" w14:paraId="22D9654B" w14:textId="77777777" w:rsidTr="007E1A0F">
        <w:trPr>
          <w:trHeight w:val="991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54AB5D6C" w14:textId="77777777" w:rsidR="00551BC4" w:rsidRPr="004A5BC3" w:rsidRDefault="00551BC4" w:rsidP="009F539A">
            <w:pPr>
              <w:jc w:val="both"/>
              <w:rPr>
                <w:szCs w:val="24"/>
                <w:lang w:val="et-EE"/>
              </w:rPr>
            </w:pPr>
            <w:r w:rsidRPr="004A5BC3">
              <w:rPr>
                <w:szCs w:val="24"/>
                <w:lang w:val="et-EE"/>
              </w:rPr>
              <w:t>PÕHIFUNKTSIOON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F3D5F9" w14:textId="4D242EB4" w:rsidR="007E1A0F" w:rsidRPr="004A5BC3" w:rsidRDefault="00241E04" w:rsidP="009F539A">
            <w:pPr>
              <w:jc w:val="both"/>
              <w:rPr>
                <w:i/>
                <w:szCs w:val="24"/>
                <w:lang w:val="et-EE"/>
              </w:rPr>
            </w:pPr>
            <w:r w:rsidRPr="004A5BC3">
              <w:rPr>
                <w:i/>
                <w:szCs w:val="24"/>
                <w:lang w:val="et-EE"/>
              </w:rPr>
              <w:t>Külastuskorraldusli</w:t>
            </w:r>
            <w:r w:rsidR="004A5BC3">
              <w:rPr>
                <w:i/>
                <w:szCs w:val="24"/>
                <w:lang w:val="et-EE"/>
              </w:rPr>
              <w:t>k,</w:t>
            </w:r>
            <w:r w:rsidR="007E1A0F" w:rsidRPr="004A5BC3">
              <w:rPr>
                <w:i/>
                <w:szCs w:val="24"/>
                <w:lang w:val="et-EE"/>
              </w:rPr>
              <w:t xml:space="preserve"> </w:t>
            </w:r>
          </w:p>
          <w:p w14:paraId="4D2BEBC6" w14:textId="0020A076" w:rsidR="00551BC4" w:rsidRPr="009F539A" w:rsidRDefault="00886C84" w:rsidP="009F539A">
            <w:pPr>
              <w:jc w:val="both"/>
              <w:rPr>
                <w:i/>
                <w:szCs w:val="24"/>
                <w:lang w:val="et-EE"/>
              </w:rPr>
            </w:pPr>
            <w:proofErr w:type="spellStart"/>
            <w:r w:rsidRPr="004A5BC3">
              <w:rPr>
                <w:i/>
                <w:szCs w:val="24"/>
                <w:lang w:val="et-EE"/>
              </w:rPr>
              <w:t>m</w:t>
            </w:r>
            <w:r w:rsidR="007E1A0F" w:rsidRPr="004A5BC3">
              <w:rPr>
                <w:i/>
                <w:szCs w:val="24"/>
                <w:lang w:val="et-EE"/>
              </w:rPr>
              <w:t>aastikukaitseline</w:t>
            </w:r>
            <w:proofErr w:type="spellEnd"/>
            <w:r w:rsidR="007E1A0F" w:rsidRPr="004A5BC3">
              <w:rPr>
                <w:i/>
                <w:szCs w:val="24"/>
                <w:lang w:val="et-EE"/>
              </w:rPr>
              <w:t xml:space="preserve"> külastajat suunav</w:t>
            </w:r>
            <w:r w:rsidR="00241E04" w:rsidRPr="004A5BC3">
              <w:rPr>
                <w:i/>
                <w:szCs w:val="24"/>
                <w:lang w:val="et-EE"/>
              </w:rPr>
              <w:t xml:space="preserve"> taristu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00E838" w14:textId="77777777" w:rsidR="00551BC4" w:rsidRPr="009F539A" w:rsidRDefault="00551BC4" w:rsidP="009F539A">
            <w:pPr>
              <w:rPr>
                <w:i/>
                <w:szCs w:val="24"/>
                <w:lang w:val="et-EE"/>
              </w:rPr>
            </w:pPr>
          </w:p>
        </w:tc>
      </w:tr>
    </w:tbl>
    <w:p w14:paraId="3DA120E0" w14:textId="16AF7D2D" w:rsidR="006E70CF" w:rsidRPr="009F539A" w:rsidRDefault="00DD541C" w:rsidP="00D861B3">
      <w:pPr>
        <w:spacing w:after="120"/>
        <w:jc w:val="both"/>
        <w:rPr>
          <w:szCs w:val="24"/>
          <w:lang w:val="et-EE"/>
        </w:rPr>
      </w:pPr>
      <w:r w:rsidRPr="009F539A">
        <w:rPr>
          <w:b/>
          <w:szCs w:val="24"/>
          <w:lang w:val="et-EE"/>
        </w:rPr>
        <w:t>3</w:t>
      </w:r>
      <w:r w:rsidR="005B76C9" w:rsidRPr="009F539A">
        <w:rPr>
          <w:b/>
          <w:szCs w:val="24"/>
          <w:lang w:val="et-EE"/>
        </w:rPr>
        <w:t xml:space="preserve">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ANDMED, </w:t>
      </w:r>
      <w:r w:rsidR="00224857">
        <w:rPr>
          <w:b/>
          <w:szCs w:val="24"/>
          <w:lang w:val="et-EE"/>
        </w:rPr>
        <w:t xml:space="preserve">NÕUDED, </w:t>
      </w:r>
      <w:r w:rsidR="0069303B" w:rsidRPr="009F539A">
        <w:rPr>
          <w:b/>
          <w:szCs w:val="24"/>
          <w:lang w:val="et-EE"/>
        </w:rPr>
        <w:t>ASENDIPLAANILINE LAHENDUS</w:t>
      </w:r>
      <w:r w:rsidR="00224857">
        <w:rPr>
          <w:b/>
          <w:szCs w:val="24"/>
          <w:lang w:val="et-EE"/>
        </w:rPr>
        <w:t xml:space="preserve"> </w:t>
      </w:r>
    </w:p>
    <w:p w14:paraId="2E9118C7" w14:textId="6AB588AD" w:rsidR="00707871" w:rsidRPr="00A87372" w:rsidRDefault="00890479" w:rsidP="00707871">
      <w:pPr>
        <w:jc w:val="both"/>
        <w:rPr>
          <w:szCs w:val="24"/>
          <w:lang w:val="et-EE"/>
        </w:rPr>
      </w:pPr>
      <w:r w:rsidRPr="00D861B3">
        <w:rPr>
          <w:szCs w:val="24"/>
          <w:lang w:val="et-EE"/>
        </w:rPr>
        <w:t xml:space="preserve">Asendiplaan toodud lisas </w:t>
      </w:r>
      <w:r w:rsidR="00955136" w:rsidRPr="00D861B3">
        <w:rPr>
          <w:szCs w:val="24"/>
          <w:lang w:val="et-EE"/>
        </w:rPr>
        <w:t>1.</w:t>
      </w:r>
      <w:r w:rsidR="00955136" w:rsidRPr="009F539A">
        <w:rPr>
          <w:szCs w:val="24"/>
          <w:lang w:val="et-EE"/>
        </w:rPr>
        <w:t xml:space="preserve"> </w:t>
      </w:r>
      <w:r w:rsidR="00707871" w:rsidRPr="00A87372">
        <w:rPr>
          <w:szCs w:val="24"/>
          <w:lang w:val="et-EE"/>
        </w:rPr>
        <w:t xml:space="preserve">Asendiplaanil on esitatud olemasolevate ja uute elementide algne planeeritud paiknemine, lõplik lahendus pannakse paika koostöös tellijaga. </w:t>
      </w:r>
    </w:p>
    <w:p w14:paraId="591C9B7B" w14:textId="3B8C9C55" w:rsidR="00955136" w:rsidRPr="00A87372" w:rsidRDefault="00955136" w:rsidP="009F539A">
      <w:pPr>
        <w:jc w:val="both"/>
        <w:rPr>
          <w:szCs w:val="24"/>
          <w:lang w:val="et-EE"/>
        </w:rPr>
      </w:pPr>
    </w:p>
    <w:p w14:paraId="6B0ABEC3" w14:textId="650E0994" w:rsidR="00841E35" w:rsidRPr="00A87372" w:rsidRDefault="00084B3B" w:rsidP="00841E35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Objekti ju</w:t>
      </w:r>
      <w:r w:rsidR="00C40EE4" w:rsidRPr="00A87372">
        <w:rPr>
          <w:szCs w:val="24"/>
          <w:lang w:val="et-EE"/>
        </w:rPr>
        <w:t xml:space="preserve">urdepääs: </w:t>
      </w:r>
      <w:r w:rsidR="00841E35" w:rsidRPr="00A87372">
        <w:rPr>
          <w:szCs w:val="24"/>
          <w:lang w:val="et-EE"/>
        </w:rPr>
        <w:t xml:space="preserve">Sangaste-Tõlliste mnt, kruusakattega </w:t>
      </w:r>
      <w:proofErr w:type="spellStart"/>
      <w:r w:rsidR="00841E35" w:rsidRPr="00A87372">
        <w:rPr>
          <w:szCs w:val="24"/>
          <w:lang w:val="et-EE"/>
        </w:rPr>
        <w:t>kõrvalmaantee</w:t>
      </w:r>
      <w:proofErr w:type="spellEnd"/>
      <w:r w:rsidR="00841E35" w:rsidRPr="00A87372">
        <w:rPr>
          <w:szCs w:val="24"/>
          <w:lang w:val="et-EE"/>
        </w:rPr>
        <w:t xml:space="preserve"> nr 7240125 Sangaste- Näälikese-</w:t>
      </w:r>
      <w:proofErr w:type="spellStart"/>
      <w:r w:rsidR="00841E35" w:rsidRPr="00A87372">
        <w:rPr>
          <w:szCs w:val="24"/>
          <w:lang w:val="et-EE"/>
        </w:rPr>
        <w:t>Mõneku</w:t>
      </w:r>
      <w:proofErr w:type="spellEnd"/>
      <w:r w:rsidR="00841E35" w:rsidRPr="00A87372">
        <w:rPr>
          <w:szCs w:val="24"/>
          <w:lang w:val="et-EE"/>
        </w:rPr>
        <w:t xml:space="preserve"> ja riigimaantee nr 23227 Lemmiku-Tiidu-Metsapark.</w:t>
      </w:r>
    </w:p>
    <w:p w14:paraId="369D84A8" w14:textId="42F9D99E" w:rsidR="00ED0150" w:rsidRPr="00A87372" w:rsidRDefault="00ED0150" w:rsidP="00841E35">
      <w:pPr>
        <w:jc w:val="both"/>
        <w:rPr>
          <w:szCs w:val="24"/>
          <w:lang w:val="et-EE"/>
        </w:rPr>
      </w:pPr>
    </w:p>
    <w:p w14:paraId="187AB7B3" w14:textId="77777777" w:rsidR="00616D30" w:rsidRPr="00A87372" w:rsidRDefault="00616D30" w:rsidP="00841E35">
      <w:pPr>
        <w:jc w:val="both"/>
        <w:rPr>
          <w:szCs w:val="24"/>
          <w:lang w:val="et-EE"/>
        </w:rPr>
      </w:pPr>
    </w:p>
    <w:tbl>
      <w:tblPr>
        <w:tblW w:w="85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4"/>
        <w:gridCol w:w="890"/>
        <w:gridCol w:w="4278"/>
      </w:tblGrid>
      <w:tr w:rsidR="00616D30" w:rsidRPr="00A87372" w14:paraId="5A39A728" w14:textId="77777777" w:rsidTr="001909B5">
        <w:trPr>
          <w:trHeight w:val="24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C60B9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Taristu, taristu element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277B5D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Kogus vm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B476AD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Info/kirjeldus</w:t>
            </w:r>
          </w:p>
        </w:tc>
      </w:tr>
      <w:tr w:rsidR="00616D30" w:rsidRPr="00A87372" w14:paraId="4368154E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EA157" w14:textId="77777777" w:rsidR="00616D30" w:rsidRPr="00A87372" w:rsidRDefault="00616D30" w:rsidP="00616D30">
            <w:pPr>
              <w:jc w:val="both"/>
              <w:rPr>
                <w:szCs w:val="24"/>
                <w:lang w:val="et-EE"/>
              </w:rPr>
            </w:pPr>
            <w:r w:rsidRPr="00A87372">
              <w:rPr>
                <w:szCs w:val="24"/>
                <w:lang w:val="et-EE"/>
              </w:rPr>
              <w:t>õpperada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07174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D49E2" w14:textId="01020A2B" w:rsidR="00616D30" w:rsidRPr="00A87372" w:rsidRDefault="00EA6E53" w:rsidP="003A712A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 xml:space="preserve">Pikkus </w:t>
            </w:r>
            <w:r w:rsidR="00F90EC4" w:rsidRPr="00A87372">
              <w:rPr>
                <w:i/>
                <w:szCs w:val="24"/>
                <w:lang w:val="et-EE"/>
              </w:rPr>
              <w:t xml:space="preserve">ca </w:t>
            </w:r>
            <w:r w:rsidRPr="00A87372">
              <w:rPr>
                <w:i/>
                <w:szCs w:val="24"/>
                <w:lang w:val="et-EE"/>
              </w:rPr>
              <w:t xml:space="preserve">3 km, trass </w:t>
            </w:r>
            <w:r w:rsidR="002C33DE" w:rsidRPr="00A87372">
              <w:rPr>
                <w:i/>
                <w:szCs w:val="24"/>
                <w:lang w:val="et-EE"/>
              </w:rPr>
              <w:t xml:space="preserve">kulgeb olemasolevaid radasid pidi, </w:t>
            </w:r>
            <w:r w:rsidR="00F90EC4" w:rsidRPr="00A87372">
              <w:rPr>
                <w:i/>
                <w:szCs w:val="24"/>
                <w:lang w:val="et-EE"/>
              </w:rPr>
              <w:t>aluseks on lisatud asendiskeem;</w:t>
            </w:r>
            <w:r w:rsidR="003A712A" w:rsidRPr="00A87372">
              <w:rPr>
                <w:i/>
                <w:szCs w:val="24"/>
                <w:lang w:val="et-EE"/>
              </w:rPr>
              <w:t xml:space="preserve">  </w:t>
            </w:r>
            <w:r w:rsidR="002E28D3" w:rsidRPr="00A87372">
              <w:rPr>
                <w:i/>
                <w:szCs w:val="24"/>
                <w:lang w:val="et-EE"/>
              </w:rPr>
              <w:t>pinnastee ja kruusakattega</w:t>
            </w:r>
            <w:r w:rsidR="003A712A" w:rsidRPr="00A87372">
              <w:rPr>
                <w:i/>
                <w:szCs w:val="24"/>
                <w:lang w:val="et-EE"/>
              </w:rPr>
              <w:t xml:space="preserve"> (lapsevankri ja rata</w:t>
            </w:r>
            <w:r w:rsidR="00672573" w:rsidRPr="00A87372">
              <w:rPr>
                <w:i/>
                <w:szCs w:val="24"/>
                <w:lang w:val="et-EE"/>
              </w:rPr>
              <w:t>stooliga läbitav osas, Lisa 1 Asendiplaanil lilla</w:t>
            </w:r>
            <w:r w:rsidR="003A712A" w:rsidRPr="00A87372">
              <w:rPr>
                <w:i/>
                <w:szCs w:val="24"/>
                <w:lang w:val="et-EE"/>
              </w:rPr>
              <w:t xml:space="preserve"> </w:t>
            </w:r>
            <w:r w:rsidR="00672573" w:rsidRPr="00A87372">
              <w:rPr>
                <w:i/>
                <w:szCs w:val="24"/>
                <w:lang w:val="et-EE"/>
              </w:rPr>
              <w:t>katkend</w:t>
            </w:r>
            <w:r w:rsidR="003A712A" w:rsidRPr="00A87372">
              <w:rPr>
                <w:i/>
                <w:szCs w:val="24"/>
                <w:lang w:val="et-EE"/>
              </w:rPr>
              <w:t>joon</w:t>
            </w:r>
            <w:r w:rsidR="00672573" w:rsidRPr="00A87372">
              <w:rPr>
                <w:i/>
                <w:szCs w:val="24"/>
                <w:lang w:val="et-EE"/>
              </w:rPr>
              <w:t>ega</w:t>
            </w:r>
            <w:r w:rsidR="003A712A" w:rsidRPr="00A87372">
              <w:rPr>
                <w:i/>
                <w:szCs w:val="24"/>
                <w:lang w:val="et-EE"/>
              </w:rPr>
              <w:t>)</w:t>
            </w:r>
            <w:r w:rsidR="002E28D3" w:rsidRPr="00A87372">
              <w:rPr>
                <w:i/>
                <w:szCs w:val="24"/>
                <w:lang w:val="et-EE"/>
              </w:rPr>
              <w:t xml:space="preserve"> tee lahendus</w:t>
            </w:r>
            <w:r w:rsidR="00F90EC4" w:rsidRPr="00A87372">
              <w:rPr>
                <w:i/>
                <w:szCs w:val="24"/>
                <w:lang w:val="et-EE"/>
              </w:rPr>
              <w:t>e aluseks</w:t>
            </w:r>
            <w:r w:rsidR="002E28D3" w:rsidRPr="00A87372">
              <w:rPr>
                <w:i/>
                <w:szCs w:val="24"/>
                <w:lang w:val="et-EE"/>
              </w:rPr>
              <w:t xml:space="preserve"> võtta projekti töö nr 25KP11 </w:t>
            </w:r>
            <w:r w:rsidR="00F90EC4" w:rsidRPr="00A87372">
              <w:rPr>
                <w:i/>
                <w:szCs w:val="24"/>
                <w:lang w:val="et-EE"/>
              </w:rPr>
              <w:t>joonis</w:t>
            </w:r>
            <w:r w:rsidR="002E28D3" w:rsidRPr="00A87372">
              <w:rPr>
                <w:i/>
                <w:szCs w:val="24"/>
                <w:lang w:val="et-EE"/>
              </w:rPr>
              <w:t xml:space="preserve"> nr 4</w:t>
            </w:r>
            <w:r w:rsidR="002C33DE" w:rsidRPr="00A87372"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616D30" w:rsidRPr="00616D30" w14:paraId="4CD694F0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B1A9C" w14:textId="77777777" w:rsidR="00616D30" w:rsidRPr="00A87372" w:rsidRDefault="00616D30" w:rsidP="00616D30">
            <w:pPr>
              <w:jc w:val="both"/>
              <w:rPr>
                <w:szCs w:val="24"/>
                <w:lang w:val="et-EE"/>
              </w:rPr>
            </w:pPr>
            <w:r w:rsidRPr="00A87372">
              <w:rPr>
                <w:szCs w:val="24"/>
                <w:lang w:val="et-EE"/>
              </w:rPr>
              <w:t>info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8BA12" w14:textId="77777777" w:rsidR="00616D30" w:rsidRPr="00A87372" w:rsidRDefault="00616D30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F5C0D" w14:textId="77777777" w:rsidR="00672573" w:rsidRPr="00A87372" w:rsidRDefault="003E6BDC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 xml:space="preserve">Projekteerida lahendused: </w:t>
            </w:r>
          </w:p>
          <w:p w14:paraId="0D97B50B" w14:textId="236B8F11" w:rsidR="00672573" w:rsidRPr="00A87372" w:rsidRDefault="003A712A" w:rsidP="00672573">
            <w:pPr>
              <w:pStyle w:val="ListParagraph"/>
              <w:numPr>
                <w:ilvl w:val="0"/>
                <w:numId w:val="48"/>
              </w:num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3</w:t>
            </w:r>
            <w:r w:rsidR="00672573" w:rsidRPr="00A87372">
              <w:rPr>
                <w:i/>
                <w:szCs w:val="24"/>
                <w:lang w:val="et-EE"/>
              </w:rPr>
              <w:t xml:space="preserve"> suur</w:t>
            </w:r>
            <w:r w:rsidR="00EA6E53" w:rsidRPr="00A87372">
              <w:rPr>
                <w:i/>
                <w:szCs w:val="24"/>
                <w:lang w:val="et-EE"/>
              </w:rPr>
              <w:t>t infoalust (min A0</w:t>
            </w:r>
            <w:r w:rsidR="00672573" w:rsidRPr="00A87372">
              <w:rPr>
                <w:i/>
                <w:szCs w:val="24"/>
                <w:lang w:val="et-EE"/>
              </w:rPr>
              <w:t>), Asendiplaanil nr 7</w:t>
            </w:r>
          </w:p>
          <w:p w14:paraId="4F3C31DE" w14:textId="0DBD117E" w:rsidR="003E6BDC" w:rsidRPr="00A87372" w:rsidRDefault="00EA6E53" w:rsidP="00672573">
            <w:pPr>
              <w:pStyle w:val="ListParagraph"/>
              <w:numPr>
                <w:ilvl w:val="0"/>
                <w:numId w:val="48"/>
              </w:num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 xml:space="preserve">huvipunktide infoalused (min </w:t>
            </w:r>
            <w:r w:rsidR="003E6BDC" w:rsidRPr="00A87372">
              <w:rPr>
                <w:i/>
                <w:szCs w:val="24"/>
                <w:lang w:val="et-EE"/>
              </w:rPr>
              <w:t>A3), liigitahvlid ja</w:t>
            </w:r>
            <w:r w:rsidR="00672573" w:rsidRPr="00A87372">
              <w:rPr>
                <w:i/>
                <w:szCs w:val="24"/>
                <w:lang w:val="et-EE"/>
              </w:rPr>
              <w:t xml:space="preserve"> suunaviidad</w:t>
            </w:r>
            <w:r w:rsidRPr="00A87372">
              <w:rPr>
                <w:i/>
                <w:szCs w:val="24"/>
                <w:lang w:val="et-EE"/>
              </w:rPr>
              <w:t xml:space="preserve"> </w:t>
            </w:r>
          </w:p>
          <w:p w14:paraId="026737DC" w14:textId="5854FB5E" w:rsidR="00616D30" w:rsidRPr="008379D3" w:rsidRDefault="00EA6E53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Kõik projekteerida metall</w:t>
            </w:r>
            <w:r w:rsidR="00FE1445" w:rsidRPr="00A87372">
              <w:rPr>
                <w:i/>
                <w:szCs w:val="24"/>
                <w:lang w:val="et-EE"/>
              </w:rPr>
              <w:t>jalgadele</w:t>
            </w:r>
            <w:r w:rsidRPr="00A87372">
              <w:rPr>
                <w:i/>
                <w:szCs w:val="24"/>
                <w:lang w:val="et-EE"/>
              </w:rPr>
              <w:t>.</w:t>
            </w:r>
          </w:p>
        </w:tc>
      </w:tr>
      <w:tr w:rsidR="00616D30" w:rsidRPr="00664895" w14:paraId="6FCD7D30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C328F" w14:textId="77777777" w:rsidR="00616D30" w:rsidRPr="00616D30" w:rsidRDefault="00616D30" w:rsidP="00616D30">
            <w:pPr>
              <w:jc w:val="both"/>
              <w:rPr>
                <w:szCs w:val="24"/>
                <w:lang w:val="et-EE"/>
              </w:rPr>
            </w:pPr>
            <w:r w:rsidRPr="00616D30">
              <w:rPr>
                <w:szCs w:val="24"/>
                <w:lang w:val="et-EE"/>
              </w:rPr>
              <w:t>lõkkekoht telkimisega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C6A72" w14:textId="77777777" w:rsidR="00616D30" w:rsidRPr="00616D30" w:rsidRDefault="00616D30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70BA" w14:textId="0B8F73FB" w:rsidR="00616D30" w:rsidRPr="00A87372" w:rsidRDefault="003E6BDC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 xml:space="preserve">Olemasoleva lõkkekoha asemele projekteerida kaetud lõkkealus (RMK </w:t>
            </w:r>
            <w:r w:rsidRPr="00A87372">
              <w:rPr>
                <w:i/>
                <w:szCs w:val="24"/>
                <w:lang w:val="et-EE"/>
              </w:rPr>
              <w:lastRenderedPageBreak/>
              <w:t xml:space="preserve">tüüpnäidis), </w:t>
            </w:r>
            <w:r w:rsidR="008B5D75" w:rsidRPr="00A87372">
              <w:rPr>
                <w:i/>
                <w:szCs w:val="24"/>
                <w:lang w:val="et-EE"/>
              </w:rPr>
              <w:t xml:space="preserve">ühtses stiilis </w:t>
            </w:r>
            <w:r w:rsidRPr="00A87372">
              <w:rPr>
                <w:i/>
                <w:szCs w:val="24"/>
                <w:lang w:val="et-EE"/>
              </w:rPr>
              <w:t>pingid, varjualune</w:t>
            </w:r>
            <w:r w:rsidR="008B5D75" w:rsidRPr="00A87372">
              <w:rPr>
                <w:i/>
                <w:szCs w:val="24"/>
                <w:lang w:val="et-EE"/>
              </w:rPr>
              <w:t xml:space="preserve"> laua ja pinkidega (ratastooliga kasutatav) </w:t>
            </w:r>
            <w:r w:rsidRPr="00A87372">
              <w:rPr>
                <w:i/>
                <w:szCs w:val="24"/>
                <w:lang w:val="et-EE"/>
              </w:rPr>
              <w:t xml:space="preserve"> </w:t>
            </w:r>
            <w:r w:rsidR="008B5D75" w:rsidRPr="00A87372">
              <w:rPr>
                <w:i/>
                <w:szCs w:val="24"/>
                <w:lang w:val="et-EE"/>
              </w:rPr>
              <w:t>koos puude ladustamise kohaga</w:t>
            </w:r>
            <w:r w:rsidRPr="00A87372">
              <w:rPr>
                <w:i/>
                <w:szCs w:val="24"/>
                <w:lang w:val="et-EE"/>
              </w:rPr>
              <w:t xml:space="preserve"> (mahutavus ca 0,5 </w:t>
            </w:r>
            <w:proofErr w:type="spellStart"/>
            <w:r w:rsidRPr="00A87372">
              <w:rPr>
                <w:i/>
                <w:szCs w:val="24"/>
                <w:lang w:val="et-EE"/>
              </w:rPr>
              <w:t>rm</w:t>
            </w:r>
            <w:proofErr w:type="spellEnd"/>
            <w:r w:rsidRPr="00A87372">
              <w:rPr>
                <w:i/>
                <w:szCs w:val="24"/>
                <w:lang w:val="et-EE"/>
              </w:rPr>
              <w:t>)</w:t>
            </w:r>
            <w:r w:rsidR="008B5D75" w:rsidRPr="00A87372">
              <w:rPr>
                <w:i/>
                <w:szCs w:val="24"/>
                <w:lang w:val="et-EE"/>
              </w:rPr>
              <w:t>.</w:t>
            </w:r>
            <w:r w:rsidRPr="00A87372">
              <w:rPr>
                <w:i/>
                <w:szCs w:val="24"/>
                <w:lang w:val="et-EE"/>
              </w:rPr>
              <w:t xml:space="preserve"> </w:t>
            </w:r>
            <w:r w:rsidR="00672573" w:rsidRPr="00A87372">
              <w:rPr>
                <w:i/>
                <w:szCs w:val="24"/>
                <w:lang w:val="et-EE"/>
              </w:rPr>
              <w:t>Asendiplaanil nr 4.</w:t>
            </w:r>
          </w:p>
        </w:tc>
      </w:tr>
      <w:tr w:rsidR="00EA6E53" w:rsidRPr="00664895" w14:paraId="245D84DD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783EF" w14:textId="5147F546" w:rsidR="00EA6E53" w:rsidRPr="00616D30" w:rsidRDefault="00EA6E53" w:rsidP="00616D30">
            <w:pPr>
              <w:jc w:val="both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pink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D6FC9" w14:textId="77777777" w:rsidR="00EA6E53" w:rsidRPr="00616D30" w:rsidRDefault="00EA6E53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628F1" w14:textId="7F58BF11" w:rsidR="00EA6E53" w:rsidRPr="00A87372" w:rsidRDefault="00261085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Projekteerida</w:t>
            </w:r>
            <w:r w:rsidR="00EA6E53" w:rsidRPr="00A87372">
              <w:rPr>
                <w:i/>
                <w:szCs w:val="24"/>
                <w:lang w:val="et-EE"/>
              </w:rPr>
              <w:t xml:space="preserve"> selja-</w:t>
            </w:r>
            <w:r w:rsidR="00B3215C" w:rsidRPr="00A87372">
              <w:rPr>
                <w:i/>
                <w:szCs w:val="24"/>
                <w:lang w:val="et-EE"/>
              </w:rPr>
              <w:t xml:space="preserve"> </w:t>
            </w:r>
            <w:r w:rsidR="00EA6E53" w:rsidRPr="00A87372">
              <w:rPr>
                <w:i/>
                <w:szCs w:val="24"/>
                <w:lang w:val="et-EE"/>
              </w:rPr>
              <w:t>ja käetoega istepingid</w:t>
            </w:r>
            <w:r w:rsidR="00FE1445" w:rsidRPr="00A87372">
              <w:rPr>
                <w:i/>
                <w:szCs w:val="24"/>
                <w:lang w:val="et-EE"/>
              </w:rPr>
              <w:t xml:space="preserve"> (puit kombineeritud metalliga)</w:t>
            </w:r>
            <w:r w:rsidR="00EA6E53" w:rsidRPr="00A87372">
              <w:rPr>
                <w:i/>
                <w:szCs w:val="24"/>
                <w:lang w:val="et-EE"/>
              </w:rPr>
              <w:t xml:space="preserve">, </w:t>
            </w:r>
            <w:r w:rsidR="00FE1445" w:rsidRPr="00A87372">
              <w:rPr>
                <w:i/>
                <w:szCs w:val="24"/>
                <w:lang w:val="et-EE"/>
              </w:rPr>
              <w:t xml:space="preserve">lõkkekohta </w:t>
            </w:r>
            <w:r w:rsidR="008B5D75" w:rsidRPr="00A87372">
              <w:rPr>
                <w:i/>
                <w:szCs w:val="24"/>
                <w:lang w:val="et-EE"/>
              </w:rPr>
              <w:t xml:space="preserve">selja- ja </w:t>
            </w:r>
            <w:r w:rsidR="00FE1445" w:rsidRPr="00A87372">
              <w:rPr>
                <w:i/>
                <w:szCs w:val="24"/>
                <w:lang w:val="et-EE"/>
              </w:rPr>
              <w:t>käetoeta</w:t>
            </w:r>
            <w:r w:rsidR="008B5D75" w:rsidRPr="00A87372">
              <w:rPr>
                <w:i/>
                <w:szCs w:val="24"/>
                <w:lang w:val="et-EE"/>
              </w:rPr>
              <w:t>.</w:t>
            </w:r>
            <w:r w:rsidR="00EA6E53" w:rsidRPr="00A87372"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616D30" w:rsidRPr="00664895" w14:paraId="39A34908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31FC0" w14:textId="45955CFC" w:rsidR="00616D30" w:rsidRPr="00616D30" w:rsidRDefault="00616D30" w:rsidP="00616D30">
            <w:pPr>
              <w:jc w:val="both"/>
              <w:rPr>
                <w:szCs w:val="24"/>
                <w:lang w:val="et-EE"/>
              </w:rPr>
            </w:pPr>
            <w:r w:rsidRPr="00616D30">
              <w:rPr>
                <w:szCs w:val="24"/>
                <w:lang w:val="et-EE"/>
              </w:rPr>
              <w:t>parkimis</w:t>
            </w:r>
            <w:r w:rsidR="00EA6E53">
              <w:rPr>
                <w:szCs w:val="24"/>
                <w:lang w:val="et-EE"/>
              </w:rPr>
              <w:t>tasku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0D7" w14:textId="77777777" w:rsidR="00616D30" w:rsidRPr="00616D30" w:rsidRDefault="00616D30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DE267" w14:textId="42724370" w:rsidR="00616D30" w:rsidRPr="00A87372" w:rsidRDefault="00261085" w:rsidP="008B5D75">
            <w:pPr>
              <w:jc w:val="both"/>
              <w:rPr>
                <w:i/>
                <w:color w:val="FF0000"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Projekteerida</w:t>
            </w:r>
            <w:r w:rsidR="00EA6E53" w:rsidRPr="00A87372">
              <w:rPr>
                <w:i/>
                <w:szCs w:val="24"/>
                <w:lang w:val="et-EE"/>
              </w:rPr>
              <w:t xml:space="preserve"> riigimaantee nr 23227 Lemmiku-Tiidu-Metsapark äärde, ca 10 autole, kruusakattega</w:t>
            </w:r>
            <w:r w:rsidR="008B5D75" w:rsidRPr="00A87372">
              <w:rPr>
                <w:i/>
                <w:szCs w:val="24"/>
                <w:lang w:val="et-EE"/>
              </w:rPr>
              <w:t>.</w:t>
            </w:r>
            <w:r w:rsidR="00672573" w:rsidRPr="00A87372">
              <w:rPr>
                <w:i/>
                <w:szCs w:val="24"/>
                <w:lang w:val="et-EE"/>
              </w:rPr>
              <w:t xml:space="preserve"> Asendiplaanil nr 5.</w:t>
            </w:r>
          </w:p>
        </w:tc>
      </w:tr>
      <w:tr w:rsidR="000F216F" w:rsidRPr="00664895" w14:paraId="2E734E5F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6F312" w14:textId="0BF318E5" w:rsidR="000F216F" w:rsidRPr="008379D3" w:rsidRDefault="000F216F" w:rsidP="00616D30">
            <w:pPr>
              <w:jc w:val="both"/>
              <w:rPr>
                <w:szCs w:val="24"/>
                <w:lang w:val="et-EE"/>
              </w:rPr>
            </w:pPr>
            <w:r w:rsidRPr="008379D3">
              <w:rPr>
                <w:szCs w:val="24"/>
                <w:lang w:val="et-EE"/>
              </w:rPr>
              <w:t>piirded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7E18B" w14:textId="77777777" w:rsidR="000F216F" w:rsidRPr="008379D3" w:rsidRDefault="000F216F" w:rsidP="00616D30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44977" w14:textId="37C89F5C" w:rsidR="000F216F" w:rsidRPr="00A87372" w:rsidRDefault="000F216F" w:rsidP="00616D30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Projekteerida parkimistasku äärtesse arvestusega, et sobib ka istumiseks ja jalgrataste kinnitamiseks</w:t>
            </w:r>
          </w:p>
        </w:tc>
      </w:tr>
      <w:tr w:rsidR="00261085" w:rsidRPr="00664895" w14:paraId="725BC0DF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ED001" w14:textId="15024734" w:rsidR="00261085" w:rsidRPr="000F216F" w:rsidRDefault="00261085" w:rsidP="00261085">
            <w:pPr>
              <w:jc w:val="both"/>
              <w:rPr>
                <w:szCs w:val="24"/>
                <w:highlight w:val="yellow"/>
                <w:lang w:val="et-EE"/>
              </w:rPr>
            </w:pPr>
            <w:r>
              <w:rPr>
                <w:szCs w:val="24"/>
                <w:lang w:val="et-EE"/>
              </w:rPr>
              <w:t>trepp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EAEED" w14:textId="77777777" w:rsidR="00261085" w:rsidRPr="000F216F" w:rsidRDefault="00261085" w:rsidP="00261085">
            <w:pPr>
              <w:jc w:val="both"/>
              <w:rPr>
                <w:i/>
                <w:szCs w:val="24"/>
                <w:highlight w:val="yellow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9778B" w14:textId="1CA4F397" w:rsidR="00261085" w:rsidRPr="00A87372" w:rsidRDefault="00261085" w:rsidP="00672573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Projekteerida 2 treppi (ca 25</w:t>
            </w:r>
            <w:r w:rsidR="00672573" w:rsidRPr="00A87372">
              <w:rPr>
                <w:i/>
                <w:szCs w:val="24"/>
                <w:lang w:val="et-EE"/>
              </w:rPr>
              <w:t>, Asendiplaanil nr 8,</w:t>
            </w:r>
            <w:r w:rsidRPr="00A87372">
              <w:rPr>
                <w:i/>
                <w:szCs w:val="24"/>
                <w:lang w:val="et-EE"/>
              </w:rPr>
              <w:t xml:space="preserve"> ja ca 40 jm</w:t>
            </w:r>
            <w:r w:rsidR="00672573" w:rsidRPr="00A87372">
              <w:rPr>
                <w:i/>
                <w:szCs w:val="24"/>
                <w:lang w:val="et-EE"/>
              </w:rPr>
              <w:t>, Asendiplaanil nr 9</w:t>
            </w:r>
            <w:r w:rsidRPr="00A87372">
              <w:rPr>
                <w:i/>
                <w:szCs w:val="24"/>
                <w:lang w:val="et-EE"/>
              </w:rPr>
              <w:t xml:space="preserve">). Projekteerida kruvivaiadele, </w:t>
            </w:r>
            <w:r w:rsidRPr="00A87372">
              <w:rPr>
                <w:bCs/>
                <w:i/>
                <w:szCs w:val="24"/>
                <w:lang w:val="et-EE"/>
              </w:rPr>
              <w:t>astmed hammastatud pealispinnaga kuumtsingitud restist, puitmaterjal sügavimmutatud, käsipuud ühel küljel</w:t>
            </w:r>
            <w:r w:rsidR="00440316" w:rsidRPr="00A87372">
              <w:rPr>
                <w:bCs/>
                <w:i/>
                <w:szCs w:val="24"/>
                <w:lang w:val="et-EE"/>
              </w:rPr>
              <w:t>.</w:t>
            </w:r>
          </w:p>
        </w:tc>
      </w:tr>
      <w:tr w:rsidR="00261085" w:rsidRPr="00A87372" w14:paraId="59B881CA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FD7DA" w14:textId="32A0763B" w:rsidR="00261085" w:rsidRPr="00616D30" w:rsidRDefault="00261085" w:rsidP="00261085">
            <w:pPr>
              <w:jc w:val="both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pu</w:t>
            </w:r>
            <w:r w:rsidRPr="00616D30">
              <w:rPr>
                <w:szCs w:val="24"/>
                <w:lang w:val="et-EE"/>
              </w:rPr>
              <w:t>rded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8AF21" w14:textId="77777777" w:rsidR="00261085" w:rsidRPr="00616D30" w:rsidRDefault="00261085" w:rsidP="00261085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80FF" w14:textId="5E24818A" w:rsidR="00261085" w:rsidRPr="00A87372" w:rsidRDefault="00261085" w:rsidP="00672573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Projekteerida 2 purret (ca 4</w:t>
            </w:r>
            <w:r w:rsidR="00672573" w:rsidRPr="00A87372">
              <w:rPr>
                <w:i/>
                <w:szCs w:val="24"/>
                <w:lang w:val="et-EE"/>
              </w:rPr>
              <w:t xml:space="preserve"> m, Asendiplaanil nr 2,</w:t>
            </w:r>
            <w:r w:rsidRPr="00A87372">
              <w:rPr>
                <w:i/>
                <w:szCs w:val="24"/>
                <w:lang w:val="et-EE"/>
              </w:rPr>
              <w:t xml:space="preserve"> ja treppidega purre ca 4+7+4 m</w:t>
            </w:r>
            <w:r w:rsidR="00672573" w:rsidRPr="00A87372">
              <w:rPr>
                <w:i/>
                <w:szCs w:val="24"/>
                <w:lang w:val="et-EE"/>
              </w:rPr>
              <w:t>, Asendiplaanil nr 1</w:t>
            </w:r>
            <w:r w:rsidRPr="00A87372">
              <w:rPr>
                <w:i/>
                <w:szCs w:val="24"/>
                <w:lang w:val="et-EE"/>
              </w:rPr>
              <w:t>), kasutatavad ainult jalgsi liikumiseks. Projekteerida kruvivaiadel, purrete kandekonstruktsioonid metallist, laudis sügavimmutatud puit, trepid analoogsed teistega, käsipuud purretel ja purde treppidel 2 küljel.</w:t>
            </w:r>
            <w:r w:rsidR="00672573" w:rsidRPr="00A87372"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261085" w:rsidRPr="00A87372" w14:paraId="6E4EA0C6" w14:textId="77777777" w:rsidTr="001909B5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4144A" w14:textId="77777777" w:rsidR="00261085" w:rsidRPr="00616D30" w:rsidRDefault="00261085" w:rsidP="00261085">
            <w:pPr>
              <w:jc w:val="both"/>
              <w:rPr>
                <w:szCs w:val="24"/>
                <w:lang w:val="et-EE"/>
              </w:rPr>
            </w:pPr>
            <w:r w:rsidRPr="00616D30">
              <w:rPr>
                <w:szCs w:val="24"/>
                <w:lang w:val="et-EE"/>
              </w:rPr>
              <w:t>käimla (DC)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B25E2" w14:textId="77777777" w:rsidR="00261085" w:rsidRPr="00616D30" w:rsidRDefault="00261085" w:rsidP="00261085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487B" w14:textId="22B27F9F" w:rsidR="00261085" w:rsidRPr="00A87372" w:rsidRDefault="00261085" w:rsidP="00261085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Rajale projekteerida 2 käimlat: parkimistasku läheduses 1-kohaline maasisese mahutiga invakäimla</w:t>
            </w:r>
            <w:r w:rsidR="00672573" w:rsidRPr="00A87372">
              <w:rPr>
                <w:i/>
                <w:szCs w:val="24"/>
                <w:lang w:val="et-EE"/>
              </w:rPr>
              <w:t xml:space="preserve">, Asendiplaanil nr 6 </w:t>
            </w:r>
            <w:r w:rsidRPr="00A87372">
              <w:rPr>
                <w:i/>
                <w:szCs w:val="24"/>
                <w:lang w:val="et-EE"/>
              </w:rPr>
              <w:t>, lõkkekoha läheduses 1-kohaline kompostkäimla</w:t>
            </w:r>
            <w:r w:rsidR="00672573" w:rsidRPr="00A87372">
              <w:rPr>
                <w:i/>
                <w:szCs w:val="24"/>
                <w:lang w:val="et-EE"/>
              </w:rPr>
              <w:t>, Asendiplaanil nr 3</w:t>
            </w:r>
            <w:r w:rsidRPr="00A87372">
              <w:rPr>
                <w:i/>
                <w:szCs w:val="24"/>
                <w:lang w:val="et-EE"/>
              </w:rPr>
              <w:t>.</w:t>
            </w:r>
          </w:p>
        </w:tc>
      </w:tr>
    </w:tbl>
    <w:p w14:paraId="348BF8BB" w14:textId="77777777" w:rsidR="00616D30" w:rsidRPr="00D36CBB" w:rsidRDefault="00616D30" w:rsidP="00841E35">
      <w:pPr>
        <w:jc w:val="both"/>
        <w:rPr>
          <w:szCs w:val="24"/>
          <w:lang w:val="et-EE"/>
        </w:rPr>
      </w:pPr>
    </w:p>
    <w:p w14:paraId="274A8BBA" w14:textId="4405E534" w:rsidR="00CE1F62" w:rsidRPr="009F539A" w:rsidRDefault="00CE1F62" w:rsidP="009F539A">
      <w:pPr>
        <w:jc w:val="both"/>
        <w:rPr>
          <w:b/>
          <w:szCs w:val="24"/>
          <w:lang w:val="et-EE"/>
        </w:rPr>
      </w:pPr>
    </w:p>
    <w:p w14:paraId="2876A79A" w14:textId="17B540AE" w:rsidR="00520293" w:rsidRPr="00A87372" w:rsidRDefault="006D6BEC" w:rsidP="009F539A">
      <w:pPr>
        <w:spacing w:after="120"/>
        <w:jc w:val="both"/>
        <w:rPr>
          <w:i/>
          <w:szCs w:val="24"/>
          <w:lang w:val="et-EE"/>
        </w:rPr>
      </w:pPr>
      <w:r>
        <w:rPr>
          <w:b/>
          <w:szCs w:val="24"/>
          <w:lang w:val="et-EE"/>
        </w:rPr>
        <w:t>4</w:t>
      </w:r>
      <w:r w:rsidR="0094339A" w:rsidRPr="009F539A">
        <w:rPr>
          <w:b/>
          <w:szCs w:val="24"/>
          <w:lang w:val="et-EE"/>
        </w:rPr>
        <w:t xml:space="preserve">. </w:t>
      </w:r>
      <w:r w:rsidR="00DD541C" w:rsidRPr="009F539A">
        <w:rPr>
          <w:b/>
          <w:szCs w:val="24"/>
          <w:lang w:val="et-EE"/>
        </w:rPr>
        <w:t>KAITSET JA TEGEVUSI REGULEERIVAD A</w:t>
      </w:r>
      <w:r w:rsidR="00DD541C" w:rsidRPr="00A87372">
        <w:rPr>
          <w:b/>
          <w:szCs w:val="24"/>
          <w:lang w:val="et-EE"/>
        </w:rPr>
        <w:t>KTID</w:t>
      </w:r>
      <w:r w:rsidR="000F3287" w:rsidRPr="00A87372">
        <w:rPr>
          <w:b/>
          <w:szCs w:val="24"/>
          <w:lang w:val="et-E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3366"/>
        <w:gridCol w:w="4104"/>
      </w:tblGrid>
      <w:tr w:rsidR="00A87372" w:rsidRPr="00A87372" w14:paraId="3453763F" w14:textId="77777777" w:rsidTr="00640D3F">
        <w:tc>
          <w:tcPr>
            <w:tcW w:w="10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F5CE1B" w14:textId="7A91D2A6" w:rsidR="00AC790D" w:rsidRPr="00A87372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A87372">
              <w:rPr>
                <w:i/>
                <w:szCs w:val="24"/>
                <w:lang w:val="et-EE" w:eastAsia="ar-SA"/>
              </w:rPr>
              <w:t>Seadused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8FD0" w14:textId="77777777" w:rsidR="00AC790D" w:rsidRPr="00A87372" w:rsidRDefault="00A413D1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1" w:history="1">
              <w:r w:rsidR="00AC790D" w:rsidRPr="00A87372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0CA1" w14:textId="623A568E" w:rsidR="00AC790D" w:rsidRPr="00A87372" w:rsidRDefault="009171A6" w:rsidP="009F539A">
            <w:pPr>
              <w:suppressAutoHyphens/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O</w:t>
            </w:r>
            <w:r w:rsidR="000F3287" w:rsidRPr="00A87372">
              <w:rPr>
                <w:i/>
                <w:iCs/>
                <w:szCs w:val="24"/>
                <w:lang w:val="et-EE" w:eastAsia="ar-SA"/>
              </w:rPr>
              <w:t>bjekt</w:t>
            </w:r>
            <w:r w:rsidRPr="00A87372">
              <w:rPr>
                <w:i/>
                <w:iCs/>
                <w:szCs w:val="24"/>
                <w:lang w:val="et-EE" w:eastAsia="ar-SA"/>
              </w:rPr>
              <w:t xml:space="preserve"> </w:t>
            </w:r>
            <w:r w:rsidR="00AC790D" w:rsidRPr="00A87372">
              <w:rPr>
                <w:i/>
                <w:iCs/>
                <w:szCs w:val="24"/>
                <w:lang w:val="et-EE" w:eastAsia="ar-SA"/>
              </w:rPr>
              <w:t xml:space="preserve">asub </w:t>
            </w:r>
            <w:r w:rsidR="00FC0B29" w:rsidRPr="00A87372">
              <w:rPr>
                <w:i/>
                <w:iCs/>
                <w:szCs w:val="24"/>
                <w:lang w:val="et-EE" w:eastAsia="ar-SA"/>
              </w:rPr>
              <w:t xml:space="preserve">kaitsealuses pargis, </w:t>
            </w:r>
            <w:hyperlink r:id="rId12" w:history="1">
              <w:r w:rsidR="00FC0B29" w:rsidRPr="00A87372">
                <w:rPr>
                  <w:rStyle w:val="Hyperlink"/>
                  <w:i/>
                  <w:iCs/>
                  <w:color w:val="auto"/>
                  <w:szCs w:val="24"/>
                  <w:lang w:val="et-EE" w:eastAsia="ar-SA"/>
                </w:rPr>
                <w:t>Sangaste mõisa park</w:t>
              </w:r>
            </w:hyperlink>
            <w:r w:rsidR="00FC0B29" w:rsidRPr="00A87372">
              <w:rPr>
                <w:i/>
                <w:iCs/>
                <w:szCs w:val="24"/>
                <w:lang w:val="et-EE" w:eastAsia="ar-SA"/>
              </w:rPr>
              <w:t xml:space="preserve">. Alale jääb kaitsealuste liikide leiukohti. </w:t>
            </w:r>
          </w:p>
        </w:tc>
      </w:tr>
      <w:tr w:rsidR="00A87372" w:rsidRPr="00A87372" w14:paraId="1987C44B" w14:textId="77777777" w:rsidTr="00640D3F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D295B" w14:textId="77777777" w:rsidR="00FC0B29" w:rsidRPr="00A87372" w:rsidRDefault="00FC0B29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468" w14:textId="54432E94" w:rsidR="00FC0B29" w:rsidRPr="00A87372" w:rsidRDefault="00A413D1" w:rsidP="009F539A">
            <w:pPr>
              <w:suppressAutoHyphens/>
              <w:jc w:val="both"/>
              <w:rPr>
                <w:i/>
                <w:lang w:val="et-EE"/>
              </w:rPr>
            </w:pPr>
            <w:hyperlink r:id="rId13" w:history="1">
              <w:r w:rsidR="00FC0B29" w:rsidRPr="00A87372">
                <w:rPr>
                  <w:rStyle w:val="Hyperlink"/>
                  <w:i/>
                  <w:color w:val="auto"/>
                  <w:lang w:val="et-EE"/>
                </w:rPr>
                <w:t>Muinsuskaitseseadus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1D81" w14:textId="3BB28904" w:rsidR="00FC0B29" w:rsidRPr="00A87372" w:rsidRDefault="00FC0B29" w:rsidP="00FC0B29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 xml:space="preserve">Objekt paikneb kinnismälestisel, Sangaste mõisa park, muinsuskaitseala või kinnismälestise alal, objektile jääb kinnismälestise kaitsevööndeid. </w:t>
            </w:r>
          </w:p>
        </w:tc>
      </w:tr>
      <w:tr w:rsidR="00A87372" w:rsidRPr="00A87372" w14:paraId="3F8C5449" w14:textId="77777777" w:rsidTr="00640D3F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C2F2C" w14:textId="77777777" w:rsidR="00AC790D" w:rsidRPr="00A87372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6E1E" w14:textId="77777777" w:rsidR="00AC790D" w:rsidRPr="00A87372" w:rsidRDefault="00A413D1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4" w:history="1">
              <w:r w:rsidR="00AC790D" w:rsidRPr="00A87372">
                <w:rPr>
                  <w:i/>
                  <w:szCs w:val="24"/>
                  <w:u w:val="single"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B82" w14:textId="6F683404" w:rsidR="00AC790D" w:rsidRPr="00A87372" w:rsidRDefault="00AC790D" w:rsidP="004A5BC3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Järgida Metsaseadusest tulenevaid piiranguid.</w:t>
            </w:r>
            <w:r w:rsidR="009171A6" w:rsidRPr="00A87372">
              <w:rPr>
                <w:i/>
                <w:iCs/>
                <w:szCs w:val="24"/>
                <w:lang w:val="et-EE" w:eastAsia="ar-SA"/>
              </w:rPr>
              <w:t xml:space="preserve"> </w:t>
            </w:r>
          </w:p>
        </w:tc>
      </w:tr>
      <w:tr w:rsidR="00A87372" w:rsidRPr="00A87372" w14:paraId="6BDF6E95" w14:textId="77777777" w:rsidTr="00640D3F">
        <w:trPr>
          <w:trHeight w:val="301"/>
        </w:trPr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CDE67" w14:textId="77777777" w:rsidR="0094339A" w:rsidRPr="00A87372" w:rsidRDefault="0094339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D33C" w14:textId="19C86074" w:rsidR="0094339A" w:rsidRPr="00A87372" w:rsidRDefault="00A413D1" w:rsidP="009F539A">
            <w:pPr>
              <w:suppressAutoHyphens/>
              <w:jc w:val="both"/>
              <w:rPr>
                <w:i/>
                <w:szCs w:val="24"/>
              </w:rPr>
            </w:pPr>
            <w:hyperlink r:id="rId15" w:history="1">
              <w:proofErr w:type="spellStart"/>
              <w:r w:rsidR="0094339A" w:rsidRPr="00A87372">
                <w:rPr>
                  <w:rStyle w:val="Hyperlink"/>
                  <w:i/>
                  <w:color w:val="auto"/>
                  <w:szCs w:val="24"/>
                </w:rPr>
                <w:t>Veeseadus</w:t>
              </w:r>
              <w:proofErr w:type="spellEnd"/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904" w14:textId="055848C2" w:rsidR="0094339A" w:rsidRPr="00A87372" w:rsidRDefault="00A376FF" w:rsidP="00A376FF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 xml:space="preserve">Objekt jääb väikeses mahus veekogu kalda piiranguvööndisse,  ehitus-keeluvööndisse ja veekaitsevööndisse. </w:t>
            </w:r>
            <w:r w:rsidR="0094339A" w:rsidRPr="00A87372">
              <w:rPr>
                <w:i/>
                <w:iCs/>
                <w:szCs w:val="24"/>
                <w:lang w:val="et-EE" w:eastAsia="ar-SA"/>
              </w:rPr>
              <w:t>Järgida Veeseadusest tulenevaid piiranguid.</w:t>
            </w:r>
          </w:p>
        </w:tc>
      </w:tr>
      <w:tr w:rsidR="00A87372" w:rsidRPr="00A87372" w14:paraId="5A873333" w14:textId="77777777" w:rsidTr="00640D3F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7DDE1" w14:textId="77777777" w:rsidR="00AC790D" w:rsidRPr="00A87372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33A" w14:textId="77777777" w:rsidR="00AC790D" w:rsidRPr="00A87372" w:rsidRDefault="00A413D1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6" w:history="1">
              <w:r w:rsidR="00AC790D" w:rsidRPr="00A87372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851C" w14:textId="7CD7F01D" w:rsidR="00AC790D" w:rsidRPr="00A87372" w:rsidRDefault="00AC790D" w:rsidP="00660888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Parkimine ja liikluskorraldus pea</w:t>
            </w:r>
            <w:r w:rsidR="000F7C71" w:rsidRPr="00A87372">
              <w:rPr>
                <w:i/>
                <w:iCs/>
                <w:szCs w:val="24"/>
                <w:lang w:val="et-EE" w:eastAsia="ar-SA"/>
              </w:rPr>
              <w:t>b olema reguleeritud vastavalt L</w:t>
            </w:r>
            <w:r w:rsidRPr="00A87372">
              <w:rPr>
                <w:i/>
                <w:iCs/>
                <w:szCs w:val="24"/>
                <w:lang w:val="et-EE" w:eastAsia="ar-SA"/>
              </w:rPr>
              <w:t xml:space="preserve">iiklusseaduses sätestatud korrale. </w:t>
            </w:r>
            <w:r w:rsidR="002B6450" w:rsidRPr="00A87372">
              <w:rPr>
                <w:i/>
                <w:iCs/>
                <w:szCs w:val="24"/>
                <w:lang w:val="et-EE" w:eastAsia="ar-SA"/>
              </w:rPr>
              <w:t xml:space="preserve"> </w:t>
            </w:r>
            <w:r w:rsidR="00660888" w:rsidRPr="00A87372">
              <w:rPr>
                <w:i/>
                <w:iCs/>
                <w:szCs w:val="24"/>
                <w:lang w:val="et-EE" w:eastAsia="ar-SA"/>
              </w:rPr>
              <w:t>Objekt piirneb maanteega Lemmiku-Tiidu</w:t>
            </w:r>
            <w:r w:rsidR="007F2D85" w:rsidRPr="00A87372">
              <w:rPr>
                <w:i/>
                <w:iCs/>
                <w:szCs w:val="24"/>
                <w:lang w:val="et-EE" w:eastAsia="ar-SA"/>
              </w:rPr>
              <w:t>-</w:t>
            </w:r>
            <w:r w:rsidR="00660888" w:rsidRPr="00A87372">
              <w:rPr>
                <w:i/>
                <w:iCs/>
                <w:szCs w:val="24"/>
                <w:lang w:val="et-EE" w:eastAsia="ar-SA"/>
              </w:rPr>
              <w:t xml:space="preserve">Metsapark; </w:t>
            </w:r>
            <w:r w:rsidR="007F2D85" w:rsidRPr="00A87372">
              <w:rPr>
                <w:i/>
                <w:iCs/>
                <w:szCs w:val="24"/>
                <w:lang w:val="et-EE" w:eastAsia="ar-SA"/>
              </w:rPr>
              <w:t>objektile jäävad transpordiga seotud mõjualad (t</w:t>
            </w:r>
            <w:r w:rsidR="00660888" w:rsidRPr="00A87372">
              <w:rPr>
                <w:i/>
                <w:iCs/>
                <w:szCs w:val="24"/>
                <w:lang w:val="et-EE" w:eastAsia="ar-SA"/>
              </w:rPr>
              <w:t xml:space="preserve">ee avalik kasutus </w:t>
            </w:r>
            <w:r w:rsidR="007F2D85" w:rsidRPr="00A87372">
              <w:rPr>
                <w:i/>
                <w:iCs/>
                <w:szCs w:val="24"/>
                <w:lang w:val="et-EE" w:eastAsia="ar-SA"/>
              </w:rPr>
              <w:t>(</w:t>
            </w:r>
            <w:r w:rsidR="00660888" w:rsidRPr="00A87372">
              <w:rPr>
                <w:i/>
                <w:iCs/>
                <w:szCs w:val="24"/>
                <w:lang w:val="et-EE" w:eastAsia="ar-SA"/>
              </w:rPr>
              <w:t>tee nr 2322</w:t>
            </w:r>
            <w:r w:rsidR="007F2D85" w:rsidRPr="00A87372">
              <w:rPr>
                <w:i/>
                <w:iCs/>
                <w:szCs w:val="24"/>
                <w:lang w:val="et-EE" w:eastAsia="ar-SA"/>
              </w:rPr>
              <w:t xml:space="preserve">) ja avalikult kasutatava tee kaitsevöönd). </w:t>
            </w:r>
          </w:p>
        </w:tc>
      </w:tr>
      <w:tr w:rsidR="00A87372" w:rsidRPr="00A87372" w14:paraId="768E0365" w14:textId="77777777" w:rsidTr="00640D3F">
        <w:tc>
          <w:tcPr>
            <w:tcW w:w="1003" w:type="pct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FC415EE" w14:textId="77777777" w:rsidR="00AC790D" w:rsidRPr="00A87372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C3D" w14:textId="77777777" w:rsidR="00AC790D" w:rsidRPr="00A87372" w:rsidRDefault="00A413D1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7" w:history="1">
              <w:r w:rsidR="00AC790D" w:rsidRPr="00A87372">
                <w:rPr>
                  <w:i/>
                  <w:szCs w:val="24"/>
                  <w:u w:val="single"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9383" w14:textId="4573DFE1" w:rsidR="00AC790D" w:rsidRPr="00A87372" w:rsidRDefault="00257B72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J</w:t>
            </w:r>
            <w:r w:rsidR="00AC790D" w:rsidRPr="00A87372">
              <w:rPr>
                <w:i/>
                <w:iCs/>
                <w:szCs w:val="24"/>
                <w:lang w:val="et-EE" w:eastAsia="ar-SA"/>
              </w:rPr>
              <w:t xml:space="preserve">ärgida Tuleohutuse seadusest tulenevaid piiranguid. </w:t>
            </w:r>
          </w:p>
        </w:tc>
      </w:tr>
      <w:tr w:rsidR="00A87372" w:rsidRPr="00A87372" w14:paraId="2B0950F5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1252ECE" w14:textId="77777777" w:rsidR="004A5178" w:rsidRPr="00A87372" w:rsidRDefault="004A5178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B14" w14:textId="42F9576A" w:rsidR="004A5178" w:rsidRPr="00A87372" w:rsidRDefault="00A413D1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8" w:history="1">
              <w:r w:rsidR="004A5178" w:rsidRPr="00A87372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Planeerimisseadus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79B4" w14:textId="77777777" w:rsidR="00A16A3B" w:rsidRPr="00A87372" w:rsidRDefault="004A5178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 xml:space="preserve">Järgida Planeerimisseadusest tulenevaid piiranguid. </w:t>
            </w:r>
          </w:p>
          <w:p w14:paraId="61F5BABA" w14:textId="3791DAC2" w:rsidR="004A5178" w:rsidRPr="00A87372" w:rsidRDefault="002B6450" w:rsidP="002B6450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Projektalale</w:t>
            </w:r>
            <w:r w:rsidR="00EE3F40" w:rsidRPr="00A87372">
              <w:rPr>
                <w:i/>
                <w:iCs/>
                <w:szCs w:val="24"/>
                <w:lang w:val="et-EE" w:eastAsia="ar-SA"/>
              </w:rPr>
              <w:t xml:space="preserve"> (esmane)</w:t>
            </w:r>
            <w:r w:rsidRPr="00A87372">
              <w:rPr>
                <w:i/>
                <w:iCs/>
                <w:szCs w:val="24"/>
                <w:lang w:val="et-EE" w:eastAsia="ar-SA"/>
              </w:rPr>
              <w:t xml:space="preserve"> jääb mh transpordiga seotud mõjuala (avalikult kasutatava tee kaitsevöönd).</w:t>
            </w:r>
          </w:p>
        </w:tc>
      </w:tr>
      <w:tr w:rsidR="00A87372" w:rsidRPr="00A87372" w14:paraId="64605FB9" w14:textId="77777777" w:rsidTr="00640D3F">
        <w:trPr>
          <w:trHeight w:val="321"/>
        </w:trPr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8340" w14:textId="77777777" w:rsidR="004A5178" w:rsidRPr="00A87372" w:rsidRDefault="004A5178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33A" w14:textId="4FD37815" w:rsidR="004A5178" w:rsidRPr="00A87372" w:rsidRDefault="00A413D1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9" w:history="1">
              <w:r w:rsidR="004A5178" w:rsidRPr="00A87372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BA7" w14:textId="47D27D8B" w:rsidR="004A5178" w:rsidRPr="00A87372" w:rsidRDefault="0050521D" w:rsidP="002B6450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Järgida Ehitusseadustiku sätteid.</w:t>
            </w:r>
            <w:r w:rsidR="002B6450" w:rsidRPr="00A87372">
              <w:rPr>
                <w:i/>
                <w:iCs/>
                <w:szCs w:val="24"/>
                <w:lang w:val="et-EE" w:eastAsia="ar-SA"/>
              </w:rPr>
              <w:t xml:space="preserve"> Projektalale </w:t>
            </w:r>
            <w:r w:rsidR="00EE3F40" w:rsidRPr="00A87372">
              <w:rPr>
                <w:i/>
                <w:iCs/>
                <w:szCs w:val="24"/>
                <w:lang w:val="et-EE" w:eastAsia="ar-SA"/>
              </w:rPr>
              <w:t xml:space="preserve">(esmane) </w:t>
            </w:r>
            <w:r w:rsidR="002B6450" w:rsidRPr="00A87372">
              <w:rPr>
                <w:i/>
                <w:iCs/>
                <w:szCs w:val="24"/>
                <w:lang w:val="et-EE" w:eastAsia="ar-SA"/>
              </w:rPr>
              <w:t>jääb mh transpordiga seotud mõjuala (tee avalik kasutus, tee nr 23195 ja avalikult kasutatava tee kaitsevöönd).</w:t>
            </w:r>
          </w:p>
        </w:tc>
      </w:tr>
      <w:tr w:rsidR="00A87372" w:rsidRPr="00A87372" w14:paraId="532B86B3" w14:textId="77777777" w:rsidTr="005044B2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385D" w14:textId="77777777" w:rsidR="00AC790D" w:rsidRPr="00A87372" w:rsidRDefault="00AC790D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  <w:r w:rsidRPr="00A87372">
              <w:rPr>
                <w:szCs w:val="24"/>
                <w:lang w:val="et-EE" w:eastAsia="ar-SA"/>
              </w:rPr>
              <w:t>Kaitse-eeskirjad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20CC" w14:textId="08139F86" w:rsidR="00AC790D" w:rsidRPr="00A87372" w:rsidRDefault="0045795F" w:rsidP="009F539A">
            <w:pPr>
              <w:suppressAutoHyphens/>
              <w:rPr>
                <w:i/>
                <w:szCs w:val="24"/>
                <w:u w:val="single"/>
                <w:lang w:val="et-EE" w:eastAsia="ar-SA"/>
              </w:rPr>
            </w:pPr>
            <w:r w:rsidRPr="00A87372">
              <w:rPr>
                <w:i/>
                <w:lang w:val="et-EE"/>
              </w:rPr>
              <w:t xml:space="preserve">Vabariigi valituse määrus nr 64, </w:t>
            </w:r>
            <w:hyperlink r:id="rId20" w:history="1">
              <w:r w:rsidR="00D36CBB" w:rsidRPr="00A87372">
                <w:rPr>
                  <w:rStyle w:val="Hyperlink"/>
                  <w:i/>
                  <w:color w:val="auto"/>
                  <w:lang w:val="et-EE"/>
                </w:rPr>
                <w:t xml:space="preserve">Kaitsealuste parkide, </w:t>
              </w:r>
              <w:proofErr w:type="spellStart"/>
              <w:r w:rsidR="00D36CBB" w:rsidRPr="00A87372">
                <w:rPr>
                  <w:rStyle w:val="Hyperlink"/>
                  <w:i/>
                  <w:color w:val="auto"/>
                  <w:lang w:val="et-EE"/>
                </w:rPr>
                <w:t>arboreetumite</w:t>
              </w:r>
              <w:proofErr w:type="spellEnd"/>
              <w:r w:rsidR="00D36CBB" w:rsidRPr="00A87372">
                <w:rPr>
                  <w:rStyle w:val="Hyperlink"/>
                  <w:i/>
                  <w:color w:val="auto"/>
                  <w:lang w:val="et-EE"/>
                </w:rPr>
                <w:t xml:space="preserve"> ja puistute kaitse-eeskiri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2A38" w14:textId="69BF3DB7" w:rsidR="00AC790D" w:rsidRPr="00A87372" w:rsidRDefault="0007495D" w:rsidP="00FC0B29">
            <w:pPr>
              <w:suppressAutoHyphens/>
              <w:rPr>
                <w:i/>
                <w:iCs/>
                <w:szCs w:val="24"/>
                <w:lang w:val="et-EE" w:eastAsia="ar-SA"/>
              </w:rPr>
            </w:pPr>
            <w:r w:rsidRPr="00A87372">
              <w:rPr>
                <w:i/>
                <w:iCs/>
                <w:szCs w:val="24"/>
                <w:lang w:val="et-EE" w:eastAsia="ar-SA"/>
              </w:rPr>
              <w:t>Objekt</w:t>
            </w:r>
            <w:r w:rsidR="00AC790D" w:rsidRPr="00A87372">
              <w:rPr>
                <w:i/>
                <w:iCs/>
                <w:szCs w:val="24"/>
                <w:lang w:val="et-EE" w:eastAsia="ar-SA"/>
              </w:rPr>
              <w:t xml:space="preserve"> paikneb </w:t>
            </w:r>
            <w:r w:rsidR="005044B2" w:rsidRPr="00A87372">
              <w:rPr>
                <w:i/>
                <w:iCs/>
                <w:szCs w:val="24"/>
                <w:lang w:val="et-EE" w:eastAsia="ar-SA"/>
              </w:rPr>
              <w:t xml:space="preserve">kaitsealuses pargis, </w:t>
            </w:r>
            <w:r w:rsidR="00FC0B29" w:rsidRPr="00A87372">
              <w:rPr>
                <w:i/>
                <w:iCs/>
                <w:szCs w:val="24"/>
                <w:lang w:val="et-EE" w:eastAsia="ar-SA"/>
              </w:rPr>
              <w:t>S</w:t>
            </w:r>
            <w:r w:rsidR="005044B2" w:rsidRPr="00A87372">
              <w:rPr>
                <w:i/>
                <w:iCs/>
                <w:szCs w:val="24"/>
                <w:lang w:val="et-EE" w:eastAsia="ar-SA"/>
              </w:rPr>
              <w:t>angaste mõisa park</w:t>
            </w:r>
            <w:r w:rsidR="00A376FF" w:rsidRPr="00A87372">
              <w:rPr>
                <w:i/>
                <w:iCs/>
                <w:szCs w:val="24"/>
                <w:lang w:val="et-EE" w:eastAsia="ar-SA"/>
              </w:rPr>
              <w:t xml:space="preserve">. </w:t>
            </w:r>
            <w:r w:rsidR="00FC0B29" w:rsidRPr="00A87372">
              <w:rPr>
                <w:i/>
                <w:iCs/>
                <w:szCs w:val="24"/>
                <w:lang w:val="et-EE" w:eastAsia="ar-SA"/>
              </w:rPr>
              <w:t xml:space="preserve"> </w:t>
            </w:r>
          </w:p>
        </w:tc>
      </w:tr>
      <w:tr w:rsidR="00A87372" w:rsidRPr="00A87372" w14:paraId="1670CA81" w14:textId="77777777" w:rsidTr="005044B2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17F" w14:textId="77777777" w:rsidR="00AC790D" w:rsidRPr="00A87372" w:rsidRDefault="00AC790D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  <w:r w:rsidRPr="00A87372">
              <w:rPr>
                <w:szCs w:val="24"/>
                <w:lang w:val="et-EE" w:eastAsia="ar-SA"/>
              </w:rPr>
              <w:t>Kaitsekorraldus-kavad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E186" w14:textId="36A14A85" w:rsidR="00AC790D" w:rsidRPr="00A87372" w:rsidRDefault="00AC790D" w:rsidP="00640D3F">
            <w:pPr>
              <w:suppressAutoHyphens/>
              <w:rPr>
                <w:i/>
                <w:szCs w:val="24"/>
                <w:lang w:val="et-EE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CA05" w14:textId="77777777" w:rsidR="00AC790D" w:rsidRPr="00A87372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A87372" w:rsidRPr="00A87372" w14:paraId="6CF406CD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12F51E1F" w14:textId="0D11D8BD" w:rsidR="00F53420" w:rsidRPr="00A87372" w:rsidRDefault="00EE3F4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  <w:r w:rsidRPr="00A87372">
              <w:rPr>
                <w:szCs w:val="24"/>
                <w:lang w:val="et-EE" w:eastAsia="ar-SA"/>
              </w:rPr>
              <w:t>Määrused, nõuded, planeeringud, arengukavad</w:t>
            </w:r>
          </w:p>
        </w:tc>
        <w:tc>
          <w:tcPr>
            <w:tcW w:w="1801" w:type="pct"/>
          </w:tcPr>
          <w:p w14:paraId="6091427B" w14:textId="7C794A19" w:rsidR="00F53420" w:rsidRPr="00A87372" w:rsidRDefault="00A413D1" w:rsidP="009F539A">
            <w:pPr>
              <w:pStyle w:val="Heading1"/>
              <w:shd w:val="clear" w:color="auto" w:fill="FFFFFF"/>
              <w:spacing w:after="240"/>
              <w:jc w:val="left"/>
              <w:rPr>
                <w:b w:val="0"/>
                <w:i/>
                <w:szCs w:val="24"/>
              </w:rPr>
            </w:pPr>
            <w:hyperlink r:id="rId21" w:history="1">
              <w:r w:rsidR="00AC084A" w:rsidRPr="00A87372">
                <w:rPr>
                  <w:rStyle w:val="Hyperlink"/>
                  <w:b w:val="0"/>
                  <w:i/>
                  <w:color w:val="auto"/>
                  <w:szCs w:val="24"/>
                  <w:lang w:eastAsia="ar-SA"/>
                </w:rPr>
                <w:t>Valga maakonna kaitsealuste parkide ja puistute piirid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3DE" w14:textId="0E084621" w:rsidR="00F53420" w:rsidRPr="00A87372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AC084A" w:rsidRPr="009F539A" w14:paraId="57D93D7F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12A77FB1" w14:textId="77777777" w:rsidR="00AC084A" w:rsidRPr="009F539A" w:rsidRDefault="00AC084A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3EDA5E93" w14:textId="645E05C2" w:rsidR="00AC084A" w:rsidRPr="009F539A" w:rsidRDefault="00AC084A" w:rsidP="009F539A">
            <w:pPr>
              <w:pStyle w:val="Heading1"/>
              <w:shd w:val="clear" w:color="auto" w:fill="FFFFFF"/>
              <w:spacing w:after="240"/>
              <w:jc w:val="left"/>
              <w:rPr>
                <w:b w:val="0"/>
                <w:i/>
                <w:color w:val="000000"/>
                <w:szCs w:val="24"/>
              </w:rPr>
            </w:pPr>
            <w:r w:rsidRPr="009F539A">
              <w:rPr>
                <w:b w:val="0"/>
                <w:i/>
                <w:color w:val="000000"/>
                <w:szCs w:val="24"/>
              </w:rPr>
              <w:t>Majandus- ja taristuministri määrus nr 106 „</w:t>
            </w:r>
            <w:hyperlink r:id="rId22" w:history="1">
              <w:r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Tee projekteerimise normid</w:t>
              </w:r>
            </w:hyperlink>
            <w:r w:rsidRPr="009F539A">
              <w:rPr>
                <w:b w:val="0"/>
                <w:i/>
                <w:szCs w:val="24"/>
              </w:rPr>
              <w:t>“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0CDC" w14:textId="77777777" w:rsidR="00AC084A" w:rsidRPr="009F539A" w:rsidRDefault="00AC084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F53420" w:rsidRPr="00664895" w14:paraId="0B3AA78E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E6B0AC5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7B88FC02" w14:textId="36BA3FAC" w:rsidR="00F53420" w:rsidRPr="009F539A" w:rsidRDefault="000F7C71" w:rsidP="009F539A">
            <w:pPr>
              <w:pStyle w:val="Heading1"/>
              <w:shd w:val="clear" w:color="auto" w:fill="FFFFFF"/>
              <w:spacing w:after="120"/>
              <w:jc w:val="left"/>
              <w:rPr>
                <w:b w:val="0"/>
                <w:color w:val="000000"/>
                <w:szCs w:val="24"/>
              </w:rPr>
            </w:pPr>
            <w:r w:rsidRPr="009F539A">
              <w:rPr>
                <w:b w:val="0"/>
                <w:i/>
                <w:szCs w:val="24"/>
              </w:rPr>
              <w:t xml:space="preserve">Majandus- ja taristuministri määrus nr 43 </w:t>
            </w:r>
            <w:hyperlink r:id="rId23" w:history="1">
              <w:r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„</w:t>
              </w:r>
              <w:r w:rsidR="00F53420"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Nõuded ajutisele liikluskorraldusele</w:t>
              </w:r>
              <w:r w:rsidRPr="009F539A">
                <w:rPr>
                  <w:rStyle w:val="Hyperlink"/>
                  <w:b w:val="0"/>
                  <w:i/>
                  <w:color w:val="auto"/>
                  <w:szCs w:val="24"/>
                </w:rPr>
                <w:t>“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DC4" w14:textId="77777777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F53420" w:rsidRPr="00664895" w14:paraId="72C22A7E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777A1FEE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2327F3BC" w14:textId="1B76EB73" w:rsidR="00F53420" w:rsidRPr="009F539A" w:rsidRDefault="00F53420" w:rsidP="009F539A">
            <w:pPr>
              <w:pStyle w:val="Heading1"/>
              <w:shd w:val="clear" w:color="auto" w:fill="FFFFFF"/>
              <w:spacing w:after="120"/>
              <w:jc w:val="left"/>
              <w:rPr>
                <w:b w:val="0"/>
                <w:i/>
                <w:szCs w:val="24"/>
              </w:rPr>
            </w:pPr>
            <w:r w:rsidRPr="009F539A">
              <w:rPr>
                <w:b w:val="0"/>
                <w:i/>
                <w:color w:val="000000"/>
                <w:szCs w:val="24"/>
              </w:rPr>
              <w:t>Majandus- ja taristuministri määrus nr 34</w:t>
            </w:r>
            <w:r w:rsidRPr="009F539A">
              <w:rPr>
                <w:b w:val="0"/>
                <w:color w:val="000000"/>
                <w:szCs w:val="24"/>
              </w:rPr>
              <w:t xml:space="preserve"> </w:t>
            </w:r>
            <w:r w:rsidRPr="009F539A">
              <w:rPr>
                <w:b w:val="0"/>
                <w:i/>
                <w:szCs w:val="24"/>
              </w:rPr>
              <w:t>„</w:t>
            </w:r>
            <w:proofErr w:type="spellStart"/>
            <w:r w:rsidR="00061C8C">
              <w:fldChar w:fldCharType="begin"/>
            </w:r>
            <w:r w:rsidR="00061C8C">
              <w:instrText xml:space="preserve"> HYPERLINK "https://www.riigiteataja.ee/akt/119042016003" </w:instrText>
            </w:r>
            <w:r w:rsidR="00061C8C">
              <w:fldChar w:fldCharType="separate"/>
            </w:r>
            <w:r w:rsidRPr="009F539A">
              <w:rPr>
                <w:rStyle w:val="Hyperlink"/>
                <w:b w:val="0"/>
                <w:i/>
                <w:color w:val="auto"/>
                <w:szCs w:val="24"/>
              </w:rPr>
              <w:t>Topo</w:t>
            </w:r>
            <w:proofErr w:type="spellEnd"/>
            <w:r w:rsidRPr="009F539A">
              <w:rPr>
                <w:rStyle w:val="Hyperlink"/>
                <w:b w:val="0"/>
                <w:i/>
                <w:color w:val="auto"/>
                <w:szCs w:val="24"/>
              </w:rPr>
              <w:t>-geodeetilisele uuringule ja teostusmõõdistusele esitatavad nõuded</w:t>
            </w:r>
            <w:r w:rsidR="00061C8C">
              <w:rPr>
                <w:rStyle w:val="Hyperlink"/>
                <w:b w:val="0"/>
                <w:i/>
                <w:color w:val="auto"/>
                <w:szCs w:val="24"/>
              </w:rPr>
              <w:fldChar w:fldCharType="end"/>
            </w:r>
            <w:r w:rsidRPr="009F539A">
              <w:rPr>
                <w:b w:val="0"/>
                <w:i/>
                <w:szCs w:val="24"/>
              </w:rPr>
              <w:t>“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39F4" w14:textId="344ED101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F53420" w:rsidRPr="00664895" w14:paraId="1786F529" w14:textId="77777777" w:rsidTr="00640D3F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7E60A59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1F279CE6" w14:textId="7E78E700" w:rsidR="00F53420" w:rsidRPr="009F539A" w:rsidRDefault="00E30C1B" w:rsidP="00143853">
            <w:pPr>
              <w:pStyle w:val="Heading1"/>
              <w:shd w:val="clear" w:color="auto" w:fill="FFFFFF"/>
              <w:spacing w:after="240"/>
              <w:jc w:val="left"/>
              <w:rPr>
                <w:b w:val="0"/>
                <w:color w:val="000000"/>
                <w:szCs w:val="24"/>
              </w:rPr>
            </w:pPr>
            <w:r w:rsidRPr="009F539A">
              <w:rPr>
                <w:b w:val="0"/>
                <w:i/>
                <w:color w:val="000000"/>
                <w:szCs w:val="24"/>
              </w:rPr>
              <w:t xml:space="preserve">Siseministri </w:t>
            </w:r>
            <w:r w:rsidR="00143853" w:rsidRPr="00143853">
              <w:rPr>
                <w:b w:val="0"/>
                <w:i/>
                <w:color w:val="202020"/>
                <w:szCs w:val="24"/>
                <w:shd w:val="clear" w:color="auto" w:fill="FFFFFF"/>
              </w:rPr>
              <w:t xml:space="preserve">03.07.2021 </w:t>
            </w:r>
            <w:r w:rsidRPr="00143853">
              <w:rPr>
                <w:b w:val="0"/>
                <w:i/>
                <w:color w:val="000000"/>
                <w:szCs w:val="24"/>
              </w:rPr>
              <w:t xml:space="preserve">määrus </w:t>
            </w:r>
            <w:r w:rsidR="00F53420" w:rsidRPr="00143853">
              <w:rPr>
                <w:b w:val="0"/>
                <w:i/>
                <w:color w:val="000000"/>
                <w:szCs w:val="24"/>
              </w:rPr>
              <w:t xml:space="preserve"> </w:t>
            </w:r>
            <w:r w:rsidRPr="00143853">
              <w:rPr>
                <w:b w:val="0"/>
                <w:i/>
                <w:color w:val="000000"/>
                <w:szCs w:val="24"/>
              </w:rPr>
              <w:t xml:space="preserve">nr </w:t>
            </w:r>
            <w:r w:rsidR="00143853" w:rsidRPr="003B180D">
              <w:rPr>
                <w:b w:val="0"/>
                <w:i/>
                <w:szCs w:val="24"/>
              </w:rPr>
              <w:t xml:space="preserve">18 </w:t>
            </w:r>
            <w:r w:rsidR="00F53420" w:rsidRPr="003B180D">
              <w:rPr>
                <w:b w:val="0"/>
                <w:i/>
                <w:szCs w:val="24"/>
              </w:rPr>
              <w:t>„</w:t>
            </w:r>
            <w:hyperlink r:id="rId24" w:history="1">
              <w:r w:rsidR="00143853" w:rsidRPr="003B180D">
                <w:rPr>
                  <w:rStyle w:val="Hyperlink"/>
                  <w:b w:val="0"/>
                  <w:i/>
                  <w:color w:val="auto"/>
                  <w:szCs w:val="24"/>
                </w:rPr>
                <w:t>Lõkke tegemisele ja grillimiskohale esitatavad nõuded</w:t>
              </w:r>
            </w:hyperlink>
            <w:r w:rsidR="00F53420" w:rsidRPr="003B180D">
              <w:rPr>
                <w:b w:val="0"/>
                <w:i/>
                <w:szCs w:val="24"/>
              </w:rPr>
              <w:t>“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EF9B" w14:textId="537DA473" w:rsidR="00F53420" w:rsidRPr="009F539A" w:rsidRDefault="00654D21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/>
              </w:rPr>
              <w:t>P</w:t>
            </w:r>
            <w:r w:rsidR="00F53420" w:rsidRPr="009F539A">
              <w:rPr>
                <w:i/>
                <w:szCs w:val="24"/>
                <w:lang w:val="et-EE"/>
              </w:rPr>
              <w:t>rojekteerimis</w:t>
            </w:r>
            <w:r w:rsidRPr="009F539A">
              <w:rPr>
                <w:i/>
                <w:szCs w:val="24"/>
                <w:lang w:val="et-EE"/>
              </w:rPr>
              <w:t>el arvestada käesoleva määruse  sätetega.</w:t>
            </w:r>
          </w:p>
        </w:tc>
      </w:tr>
      <w:tr w:rsidR="00F53420" w:rsidRPr="009F539A" w14:paraId="7D230ADC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CF4055F" w14:textId="77777777" w:rsidR="00F53420" w:rsidRPr="009F539A" w:rsidRDefault="00F53420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FE6E" w14:textId="0B375DCA" w:rsidR="00F53420" w:rsidRPr="00D51B69" w:rsidRDefault="00A413D1" w:rsidP="009F539A">
            <w:pPr>
              <w:suppressAutoHyphens/>
              <w:spacing w:after="120"/>
              <w:rPr>
                <w:i/>
                <w:iCs/>
                <w:szCs w:val="24"/>
                <w:u w:val="single"/>
                <w:lang w:val="et-EE" w:eastAsia="ar-SA"/>
              </w:rPr>
            </w:pPr>
            <w:hyperlink r:id="rId25" w:history="1">
              <w:r w:rsidR="00D51B69" w:rsidRPr="00D51B69">
                <w:rPr>
                  <w:rStyle w:val="Hyperlink"/>
                  <w:i/>
                  <w:color w:val="auto"/>
                  <w:lang w:val="et-EE"/>
                </w:rPr>
                <w:t>Sangaste valla üldplaneering</w:t>
              </w:r>
            </w:hyperlink>
            <w:r w:rsidR="00D51B69">
              <w:rPr>
                <w:i/>
                <w:lang w:val="et-EE"/>
              </w:rPr>
              <w:t xml:space="preserve"> 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9189" w14:textId="77777777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  <w:tr w:rsidR="00F53420" w:rsidRPr="009F539A" w14:paraId="5AE9EF9B" w14:textId="77777777" w:rsidTr="00640D3F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4648ECF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  <w:r w:rsidRPr="009F539A">
              <w:rPr>
                <w:szCs w:val="24"/>
                <w:lang w:val="et-EE" w:eastAsia="ar-SA"/>
              </w:rPr>
              <w:t>RMK sisesed korrad, juhendid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82D3" w14:textId="63B9D863" w:rsidR="00F53420" w:rsidRPr="009F539A" w:rsidRDefault="00832EBF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>Külastusobjektide</w:t>
            </w:r>
            <w:r w:rsidR="00F53420" w:rsidRPr="009F539A">
              <w:rPr>
                <w:i/>
                <w:szCs w:val="24"/>
                <w:lang w:val="et-EE" w:eastAsia="ar-SA"/>
              </w:rPr>
              <w:t xml:space="preserve"> komplektsuse ja korrasoleku</w:t>
            </w:r>
            <w:r w:rsidRPr="009F539A">
              <w:rPr>
                <w:i/>
                <w:szCs w:val="24"/>
                <w:lang w:val="et-EE" w:eastAsia="ar-SA"/>
              </w:rPr>
              <w:t xml:space="preserve"> juhis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BA82" w14:textId="45829968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 xml:space="preserve">Lisatud </w:t>
            </w:r>
            <w:r w:rsidRPr="001E41F1">
              <w:rPr>
                <w:i/>
                <w:szCs w:val="24"/>
                <w:lang w:val="et-EE" w:eastAsia="ar-SA"/>
              </w:rPr>
              <w:t>lähteülesandele (</w:t>
            </w:r>
            <w:r w:rsidR="001E41F1" w:rsidRPr="001E41F1">
              <w:rPr>
                <w:i/>
                <w:szCs w:val="24"/>
                <w:lang w:val="et-EE" w:eastAsia="ar-SA"/>
              </w:rPr>
              <w:t>lisa 4</w:t>
            </w:r>
            <w:r w:rsidRPr="001E41F1">
              <w:rPr>
                <w:i/>
                <w:szCs w:val="24"/>
                <w:lang w:val="et-EE" w:eastAsia="ar-SA"/>
              </w:rPr>
              <w:t>).</w:t>
            </w:r>
          </w:p>
        </w:tc>
      </w:tr>
      <w:tr w:rsidR="00F53420" w:rsidRPr="009F539A" w14:paraId="7915447F" w14:textId="77777777" w:rsidTr="00640D3F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69C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B313" w14:textId="75DD3848" w:rsidR="00F53420" w:rsidRPr="009F539A" w:rsidRDefault="00A413D1" w:rsidP="009F539A">
            <w:pPr>
              <w:suppressAutoHyphens/>
              <w:spacing w:after="120"/>
              <w:rPr>
                <w:i/>
                <w:szCs w:val="24"/>
                <w:lang w:val="et-EE" w:eastAsia="ar-SA"/>
              </w:rPr>
            </w:pPr>
            <w:hyperlink r:id="rId26" w:history="1">
              <w:r w:rsidR="00F53420" w:rsidRPr="009F539A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1E2" w14:textId="77777777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</w:tbl>
    <w:p w14:paraId="5B99FA1A" w14:textId="77777777" w:rsidR="00AC790D" w:rsidRPr="009F539A" w:rsidRDefault="00AC790D" w:rsidP="009F539A">
      <w:pPr>
        <w:jc w:val="both"/>
        <w:rPr>
          <w:szCs w:val="24"/>
          <w:lang w:val="et-EE"/>
        </w:rPr>
      </w:pPr>
    </w:p>
    <w:p w14:paraId="1042BE0D" w14:textId="77777777" w:rsidR="0069303B" w:rsidRPr="009F539A" w:rsidRDefault="0069303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p w14:paraId="6B81B2A4" w14:textId="1433ED07" w:rsidR="0069303B" w:rsidRPr="009F539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5</w:t>
      </w:r>
      <w:r w:rsidR="0027594D" w:rsidRPr="009F539A">
        <w:rPr>
          <w:b/>
          <w:szCs w:val="24"/>
          <w:lang w:val="et-EE"/>
        </w:rPr>
        <w:t>.</w:t>
      </w:r>
      <w:r w:rsidR="00300DEA" w:rsidRPr="009F539A">
        <w:rPr>
          <w:b/>
          <w:szCs w:val="24"/>
          <w:lang w:val="et-EE"/>
        </w:rPr>
        <w:t xml:space="preserve"> </w:t>
      </w:r>
      <w:r w:rsidR="0076206D" w:rsidRPr="009F539A">
        <w:rPr>
          <w:b/>
          <w:szCs w:val="24"/>
          <w:lang w:val="et-EE"/>
        </w:rPr>
        <w:t>NÕUDED RAJATISE</w:t>
      </w:r>
      <w:r w:rsidR="0069303B" w:rsidRPr="009F539A">
        <w:rPr>
          <w:b/>
          <w:szCs w:val="24"/>
          <w:lang w:val="et-EE"/>
        </w:rPr>
        <w:t xml:space="preserve"> KUJUNDUSELE, MATERJALIDELE</w:t>
      </w:r>
    </w:p>
    <w:p w14:paraId="703516B2" w14:textId="3A8867B5" w:rsidR="00402D8A" w:rsidRPr="009A656E" w:rsidRDefault="009A656E" w:rsidP="009A656E">
      <w:pPr>
        <w:pStyle w:val="ListParagraph"/>
        <w:numPr>
          <w:ilvl w:val="0"/>
          <w:numId w:val="43"/>
        </w:numPr>
        <w:jc w:val="both"/>
        <w:rPr>
          <w:szCs w:val="24"/>
          <w:lang w:val="et-EE"/>
        </w:rPr>
      </w:pPr>
      <w:r w:rsidRPr="009A656E">
        <w:rPr>
          <w:szCs w:val="24"/>
          <w:lang w:val="et-EE"/>
        </w:rPr>
        <w:t>P</w:t>
      </w:r>
      <w:r w:rsidR="00402D8A" w:rsidRPr="009A656E">
        <w:rPr>
          <w:szCs w:val="24"/>
          <w:lang w:val="et-EE"/>
        </w:rPr>
        <w:t xml:space="preserve">rojekteeritav taristu peab moodustama tervikliku kontseptsiooni, sobima ümbritsevasse keskkonda ning </w:t>
      </w:r>
      <w:r w:rsidR="00402D8A" w:rsidRPr="000C45A2">
        <w:rPr>
          <w:szCs w:val="24"/>
          <w:lang w:val="et-EE"/>
        </w:rPr>
        <w:t>arvestama lähiümbruse väljakujunenud arhitektuurset eripära, kujundusliku stiili ja ehitustavasid</w:t>
      </w:r>
      <w:r w:rsidR="00402D8A" w:rsidRPr="009A656E">
        <w:rPr>
          <w:szCs w:val="24"/>
          <w:lang w:val="et-EE"/>
        </w:rPr>
        <w:t>.</w:t>
      </w:r>
    </w:p>
    <w:p w14:paraId="708587F8" w14:textId="5442F4D8" w:rsidR="00402D8A" w:rsidRPr="009A656E" w:rsidRDefault="00402D8A" w:rsidP="009A656E">
      <w:pPr>
        <w:pStyle w:val="ListParagraph"/>
        <w:numPr>
          <w:ilvl w:val="0"/>
          <w:numId w:val="43"/>
        </w:numPr>
        <w:jc w:val="both"/>
        <w:rPr>
          <w:szCs w:val="24"/>
          <w:lang w:val="et-EE"/>
        </w:rPr>
      </w:pPr>
      <w:r w:rsidRPr="009A656E">
        <w:rPr>
          <w:szCs w:val="24"/>
          <w:lang w:val="et-EE"/>
        </w:rPr>
        <w:t xml:space="preserve">Projekteeritavad taristu elemendid peavad tagama külastajate ohutuse ja turvalisuse. </w:t>
      </w:r>
    </w:p>
    <w:p w14:paraId="608BE52A" w14:textId="6AE0D30C" w:rsidR="009A656E" w:rsidRPr="00D861B3" w:rsidRDefault="00841E35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>
        <w:rPr>
          <w:szCs w:val="24"/>
          <w:lang w:val="et-EE"/>
        </w:rPr>
        <w:t>Rajatiste</w:t>
      </w:r>
      <w:r w:rsidR="009A656E" w:rsidRPr="009A656E">
        <w:rPr>
          <w:szCs w:val="24"/>
          <w:lang w:val="et-EE"/>
        </w:rPr>
        <w:t xml:space="preserve"> kandvate konstruktsioonide ehitamiseks kasutatakse kuumtsingitud metalli, trepi </w:t>
      </w:r>
      <w:r w:rsidR="009A656E" w:rsidRPr="00D861B3">
        <w:rPr>
          <w:szCs w:val="24"/>
          <w:lang w:val="et-EE"/>
        </w:rPr>
        <w:t>astmed projekteerida kuumtsingitud restmetallist,</w:t>
      </w:r>
      <w:r w:rsidR="009A656E" w:rsidRPr="00D861B3">
        <w:rPr>
          <w:i/>
          <w:lang w:val="et-EE"/>
        </w:rPr>
        <w:t xml:space="preserve"> </w:t>
      </w:r>
      <w:r w:rsidR="009A656E" w:rsidRPr="00D861B3">
        <w:rPr>
          <w:iCs/>
          <w:szCs w:val="24"/>
          <w:lang w:val="et-EE"/>
        </w:rPr>
        <w:t>kõikide metalldetailide puhul kirjeldada korrosioonikindluse tagamise meetmed.</w:t>
      </w:r>
    </w:p>
    <w:p w14:paraId="65E4BA71" w14:textId="5BC30403" w:rsidR="009A656E" w:rsidRPr="00D861B3" w:rsidRDefault="009A656E" w:rsidP="0045795F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 w:rsidRPr="00D861B3">
        <w:rPr>
          <w:iCs/>
          <w:szCs w:val="24"/>
          <w:lang w:val="et-EE"/>
        </w:rPr>
        <w:t xml:space="preserve">Puitrajatiste ja -detailide materjaliks </w:t>
      </w:r>
      <w:r w:rsidRPr="000C45A2">
        <w:rPr>
          <w:iCs/>
          <w:szCs w:val="24"/>
          <w:lang w:val="et-EE"/>
        </w:rPr>
        <w:t>sügavimmutatud okaspuit</w:t>
      </w:r>
      <w:r w:rsidRPr="00D861B3">
        <w:rPr>
          <w:iCs/>
          <w:szCs w:val="24"/>
          <w:lang w:val="et-EE"/>
        </w:rPr>
        <w:t xml:space="preserve"> (klass HC4)</w:t>
      </w:r>
      <w:r w:rsidR="00261085">
        <w:rPr>
          <w:iCs/>
          <w:szCs w:val="24"/>
          <w:lang w:val="et-EE"/>
        </w:rPr>
        <w:t xml:space="preserve"> või kokkuleppel tellijaga muu kaasaegne vastupidav lahendus</w:t>
      </w:r>
      <w:r w:rsidR="00D861B3" w:rsidRPr="00D861B3">
        <w:rPr>
          <w:iCs/>
          <w:szCs w:val="24"/>
          <w:lang w:val="et-EE"/>
        </w:rPr>
        <w:t>.</w:t>
      </w:r>
    </w:p>
    <w:p w14:paraId="21621A07" w14:textId="5F13DB85" w:rsidR="002E28D3" w:rsidRPr="008379D3" w:rsidRDefault="002E28D3" w:rsidP="002E28D3">
      <w:pPr>
        <w:pStyle w:val="ListParagraph"/>
        <w:numPr>
          <w:ilvl w:val="0"/>
          <w:numId w:val="43"/>
        </w:numPr>
        <w:rPr>
          <w:iCs/>
          <w:szCs w:val="24"/>
          <w:lang w:val="et-EE"/>
        </w:rPr>
      </w:pPr>
      <w:r w:rsidRPr="008379D3">
        <w:rPr>
          <w:iCs/>
          <w:szCs w:val="24"/>
          <w:lang w:val="et-EE"/>
        </w:rPr>
        <w:t>R</w:t>
      </w:r>
      <w:r w:rsidR="00261085" w:rsidRPr="008379D3">
        <w:rPr>
          <w:szCs w:val="24"/>
          <w:lang w:val="et-EE"/>
        </w:rPr>
        <w:t>ajatiste puitosad ei tohi</w:t>
      </w:r>
      <w:r w:rsidRPr="008379D3">
        <w:rPr>
          <w:szCs w:val="24"/>
          <w:lang w:val="et-EE"/>
        </w:rPr>
        <w:t xml:space="preserve"> toetuda otse maapinnale</w:t>
      </w:r>
      <w:r w:rsidR="0045795F">
        <w:rPr>
          <w:iCs/>
          <w:szCs w:val="24"/>
          <w:lang w:val="et-EE"/>
        </w:rPr>
        <w:t xml:space="preserve"> (kasutada kruvivaiasid </w:t>
      </w:r>
      <w:r w:rsidRPr="008379D3">
        <w:rPr>
          <w:iCs/>
          <w:szCs w:val="24"/>
          <w:lang w:val="et-EE"/>
        </w:rPr>
        <w:t>vms).</w:t>
      </w:r>
    </w:p>
    <w:p w14:paraId="04D3D260" w14:textId="7D4761BC" w:rsidR="009A656E" w:rsidRPr="008379D3" w:rsidRDefault="00261085" w:rsidP="009A656E">
      <w:pPr>
        <w:pStyle w:val="ListParagraph"/>
        <w:numPr>
          <w:ilvl w:val="0"/>
          <w:numId w:val="43"/>
        </w:numPr>
        <w:rPr>
          <w:iCs/>
          <w:szCs w:val="24"/>
          <w:lang w:val="et-EE"/>
        </w:rPr>
      </w:pPr>
      <w:r w:rsidRPr="008379D3">
        <w:rPr>
          <w:szCs w:val="24"/>
          <w:lang w:val="et-EE"/>
        </w:rPr>
        <w:t xml:space="preserve">Arvestama projekti koostades kaasava disaini põhimõtetega. </w:t>
      </w:r>
    </w:p>
    <w:p w14:paraId="35829134" w14:textId="7C9C7463" w:rsidR="009A656E" w:rsidRPr="00261085" w:rsidRDefault="009A656E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 w:rsidRPr="00261085">
        <w:rPr>
          <w:iCs/>
          <w:szCs w:val="24"/>
          <w:lang w:val="et-EE"/>
        </w:rPr>
        <w:t xml:space="preserve">Kõikide katuste </w:t>
      </w:r>
      <w:r w:rsidR="00D861B3" w:rsidRPr="00261085">
        <w:rPr>
          <w:iCs/>
          <w:szCs w:val="24"/>
          <w:lang w:val="et-EE"/>
        </w:rPr>
        <w:t>katte</w:t>
      </w:r>
      <w:r w:rsidRPr="00261085">
        <w:rPr>
          <w:iCs/>
          <w:szCs w:val="24"/>
          <w:lang w:val="et-EE"/>
        </w:rPr>
        <w:t>materjaliks plekk</w:t>
      </w:r>
      <w:r w:rsidR="00261085">
        <w:rPr>
          <w:iCs/>
          <w:szCs w:val="24"/>
          <w:lang w:val="et-EE"/>
        </w:rPr>
        <w:t xml:space="preserve"> või kokkuleppel tellijaga muu vastupidav lahendus</w:t>
      </w:r>
      <w:r w:rsidRPr="00261085">
        <w:rPr>
          <w:iCs/>
          <w:szCs w:val="24"/>
          <w:lang w:val="et-EE"/>
        </w:rPr>
        <w:t>.</w:t>
      </w:r>
    </w:p>
    <w:p w14:paraId="3725D682" w14:textId="311B66B5" w:rsidR="00E107E0" w:rsidRPr="00D861B3" w:rsidRDefault="009A656E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 w:rsidRPr="009A656E">
        <w:rPr>
          <w:szCs w:val="24"/>
          <w:lang w:val="et-EE"/>
        </w:rPr>
        <w:t>Kinnitusvahendid kuumtsingitud, va. juhul, kui pikemaajalise hea seisundi säilimiseks on otstarbekas kasutada teisi lahendusi</w:t>
      </w:r>
      <w:r w:rsidR="001E41F1">
        <w:rPr>
          <w:szCs w:val="24"/>
          <w:lang w:val="et-EE"/>
        </w:rPr>
        <w:t>.</w:t>
      </w: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664895" w14:paraId="132C165C" w14:textId="77777777" w:rsidTr="00E107E0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00402D8A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 xml:space="preserve">Lõplik materjalide valik </w:t>
            </w:r>
            <w:r w:rsidR="00E107E0" w:rsidRPr="0034027B">
              <w:rPr>
                <w:b/>
                <w:szCs w:val="24"/>
                <w:lang w:val="et-EE"/>
              </w:rPr>
              <w:t>ja projektlahendused</w:t>
            </w:r>
            <w:r w:rsidR="00E107E0" w:rsidRPr="009F539A">
              <w:rPr>
                <w:b/>
                <w:szCs w:val="24"/>
                <w:lang w:val="et-EE"/>
              </w:rPr>
              <w:t xml:space="preserve"> </w:t>
            </w:r>
            <w:r w:rsidRPr="009F539A">
              <w:rPr>
                <w:b/>
                <w:szCs w:val="24"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009F539A">
      <w:pPr>
        <w:jc w:val="both"/>
        <w:rPr>
          <w:szCs w:val="24"/>
          <w:lang w:val="de-DE"/>
        </w:rPr>
      </w:pPr>
    </w:p>
    <w:p w14:paraId="3B17D9B9" w14:textId="04FEEBE2" w:rsidR="00300DE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6</w:t>
      </w:r>
      <w:r w:rsidR="00300DEA" w:rsidRPr="009F539A">
        <w:rPr>
          <w:b/>
          <w:szCs w:val="24"/>
          <w:lang w:val="et-EE"/>
        </w:rPr>
        <w:t>. MUUD ERINÕUDED</w:t>
      </w:r>
    </w:p>
    <w:p w14:paraId="30829723" w14:textId="4A6E06E5" w:rsidR="00000687" w:rsidRPr="00A87372" w:rsidRDefault="00000687" w:rsidP="00000687">
      <w:pPr>
        <w:pStyle w:val="ListParagraph"/>
        <w:numPr>
          <w:ilvl w:val="0"/>
          <w:numId w:val="34"/>
        </w:numPr>
        <w:rPr>
          <w:szCs w:val="24"/>
          <w:lang w:val="et-EE"/>
        </w:rPr>
      </w:pPr>
      <w:r w:rsidRPr="00A87372">
        <w:rPr>
          <w:szCs w:val="24"/>
          <w:lang w:val="et-EE"/>
        </w:rPr>
        <w:t>Projektiga ettenähtud tööd, mis mõjutavad otseselt piirinaabreid (nt läbisõit krundilt, ajutine maakasutus vms) tuleb projekteerimise käigus kooskõlastada</w:t>
      </w:r>
      <w:r w:rsidR="00235D5B" w:rsidRPr="00A87372">
        <w:rPr>
          <w:szCs w:val="24"/>
          <w:lang w:val="et-EE"/>
        </w:rPr>
        <w:t>. P</w:t>
      </w:r>
      <w:r w:rsidR="002E28D3" w:rsidRPr="00A87372">
        <w:rPr>
          <w:szCs w:val="24"/>
          <w:lang w:val="et-EE"/>
        </w:rPr>
        <w:t>arkimistasku projekteerimisel arvestada Transpordiameti seatud tingimustega</w:t>
      </w:r>
      <w:r w:rsidR="004E6D0F" w:rsidRPr="00A87372">
        <w:rPr>
          <w:szCs w:val="24"/>
          <w:lang w:val="et-EE"/>
        </w:rPr>
        <w:t>.</w:t>
      </w:r>
      <w:r w:rsidR="002E28D3" w:rsidRPr="00A87372">
        <w:rPr>
          <w:szCs w:val="24"/>
          <w:lang w:val="et-EE"/>
        </w:rPr>
        <w:t xml:space="preserve"> </w:t>
      </w:r>
    </w:p>
    <w:p w14:paraId="1D08522B" w14:textId="1EA96562" w:rsidR="00300DEA" w:rsidRPr="00E43457" w:rsidRDefault="00300DEA" w:rsidP="00D36CBB">
      <w:pPr>
        <w:pStyle w:val="ListParagraph"/>
        <w:numPr>
          <w:ilvl w:val="0"/>
          <w:numId w:val="34"/>
        </w:numPr>
        <w:jc w:val="both"/>
        <w:rPr>
          <w:szCs w:val="24"/>
          <w:lang w:val="et-EE"/>
        </w:rPr>
      </w:pPr>
      <w:r w:rsidRPr="00A25831">
        <w:rPr>
          <w:szCs w:val="24"/>
          <w:lang w:val="et-EE"/>
        </w:rPr>
        <w:t xml:space="preserve">Projekteeritav taristu asub </w:t>
      </w:r>
      <w:r w:rsidR="0045795F">
        <w:rPr>
          <w:szCs w:val="24"/>
          <w:lang w:val="et-EE"/>
        </w:rPr>
        <w:t xml:space="preserve">kaitsealuses </w:t>
      </w:r>
      <w:r w:rsidR="00841E35">
        <w:rPr>
          <w:szCs w:val="24"/>
          <w:lang w:val="et-EE"/>
        </w:rPr>
        <w:t>Sangaste mõisa pargis</w:t>
      </w:r>
      <w:r w:rsidR="009A656E" w:rsidRPr="00A25831">
        <w:rPr>
          <w:szCs w:val="24"/>
          <w:lang w:val="et-EE"/>
        </w:rPr>
        <w:t xml:space="preserve"> </w:t>
      </w:r>
      <w:r w:rsidRPr="00A25831">
        <w:rPr>
          <w:szCs w:val="24"/>
          <w:lang w:val="et-EE"/>
        </w:rPr>
        <w:t xml:space="preserve">– </w:t>
      </w:r>
      <w:r w:rsidRPr="00D861B3">
        <w:rPr>
          <w:szCs w:val="24"/>
          <w:lang w:val="et-EE"/>
        </w:rPr>
        <w:t xml:space="preserve">projekteerimisel arvestada </w:t>
      </w:r>
      <w:r w:rsidRPr="00E43457">
        <w:rPr>
          <w:szCs w:val="24"/>
          <w:lang w:val="et-EE"/>
        </w:rPr>
        <w:t xml:space="preserve">mh </w:t>
      </w:r>
      <w:r w:rsidR="0045795F" w:rsidRPr="00E43457">
        <w:rPr>
          <w:szCs w:val="24"/>
          <w:lang w:val="et-EE"/>
        </w:rPr>
        <w:t xml:space="preserve">Muinsuskaitseseaduse, </w:t>
      </w:r>
      <w:r w:rsidRPr="00E43457">
        <w:rPr>
          <w:szCs w:val="24"/>
          <w:lang w:val="et-EE"/>
        </w:rPr>
        <w:t xml:space="preserve">Looduskaitseseaduse ning </w:t>
      </w:r>
      <w:r w:rsidR="00D36CBB" w:rsidRPr="00E43457">
        <w:rPr>
          <w:szCs w:val="24"/>
          <w:lang w:val="et-EE"/>
        </w:rPr>
        <w:t xml:space="preserve">Kaitsealuste parkide, </w:t>
      </w:r>
      <w:proofErr w:type="spellStart"/>
      <w:r w:rsidR="00D36CBB" w:rsidRPr="00E43457">
        <w:rPr>
          <w:szCs w:val="24"/>
          <w:lang w:val="et-EE"/>
        </w:rPr>
        <w:t>arboreetumite</w:t>
      </w:r>
      <w:proofErr w:type="spellEnd"/>
      <w:r w:rsidR="00D36CBB" w:rsidRPr="00E43457">
        <w:rPr>
          <w:szCs w:val="24"/>
          <w:lang w:val="et-EE"/>
        </w:rPr>
        <w:t xml:space="preserve"> ja puistute kaitse-eeskirjast</w:t>
      </w:r>
      <w:r w:rsidR="0045795F" w:rsidRPr="00E43457">
        <w:rPr>
          <w:szCs w:val="24"/>
          <w:lang w:val="et-EE"/>
        </w:rPr>
        <w:t xml:space="preserve"> </w:t>
      </w:r>
      <w:r w:rsidRPr="00E43457">
        <w:rPr>
          <w:szCs w:val="24"/>
          <w:lang w:val="et-EE"/>
        </w:rPr>
        <w:t xml:space="preserve">tulenevate piirangutega. </w:t>
      </w:r>
    </w:p>
    <w:p w14:paraId="499CE889" w14:textId="1DBDB492" w:rsidR="00E63942" w:rsidRPr="00E43457" w:rsidRDefault="00D97C20" w:rsidP="009F539A">
      <w:pPr>
        <w:pStyle w:val="ListParagraph"/>
        <w:numPr>
          <w:ilvl w:val="0"/>
          <w:numId w:val="34"/>
        </w:numPr>
        <w:jc w:val="both"/>
        <w:rPr>
          <w:i/>
          <w:szCs w:val="24"/>
          <w:lang w:val="et-EE"/>
        </w:rPr>
      </w:pPr>
      <w:r w:rsidRPr="00E43457">
        <w:rPr>
          <w:szCs w:val="24"/>
          <w:lang w:val="et-EE"/>
        </w:rPr>
        <w:t xml:space="preserve">Projektis </w:t>
      </w:r>
      <w:r w:rsidR="009B7E83" w:rsidRPr="00E43457">
        <w:rPr>
          <w:szCs w:val="24"/>
          <w:lang w:val="et-EE"/>
        </w:rPr>
        <w:t>vajadusel</w:t>
      </w:r>
      <w:r w:rsidR="00C24E14" w:rsidRPr="00E43457">
        <w:rPr>
          <w:szCs w:val="24"/>
          <w:lang w:val="et-EE"/>
        </w:rPr>
        <w:t xml:space="preserve"> määratleda</w:t>
      </w:r>
      <w:r w:rsidR="00650C0B" w:rsidRPr="00E43457">
        <w:rPr>
          <w:szCs w:val="24"/>
          <w:lang w:val="et-EE"/>
        </w:rPr>
        <w:t xml:space="preserve"> </w:t>
      </w:r>
      <w:r w:rsidRPr="00E43457">
        <w:rPr>
          <w:szCs w:val="24"/>
          <w:lang w:val="et-EE"/>
        </w:rPr>
        <w:t>ehitus</w:t>
      </w:r>
      <w:r w:rsidR="00650C0B" w:rsidRPr="00E43457">
        <w:rPr>
          <w:szCs w:val="24"/>
          <w:lang w:val="et-EE"/>
        </w:rPr>
        <w:t xml:space="preserve">tööde tegemiseks </w:t>
      </w:r>
      <w:r w:rsidR="00A04CFF" w:rsidRPr="00E43457">
        <w:rPr>
          <w:szCs w:val="24"/>
          <w:lang w:val="et-EE"/>
        </w:rPr>
        <w:t>sobiv</w:t>
      </w:r>
      <w:r w:rsidR="00650C0B" w:rsidRPr="00E43457">
        <w:rPr>
          <w:szCs w:val="24"/>
          <w:lang w:val="et-EE"/>
        </w:rPr>
        <w:t xml:space="preserve"> aeg vastavalt </w:t>
      </w:r>
      <w:r w:rsidRPr="00E43457">
        <w:rPr>
          <w:szCs w:val="24"/>
          <w:lang w:val="et-EE"/>
        </w:rPr>
        <w:t>(lindude pesitsusperiood</w:t>
      </w:r>
      <w:r w:rsidR="00E63942" w:rsidRPr="00E43457">
        <w:rPr>
          <w:szCs w:val="24"/>
          <w:lang w:val="et-EE"/>
        </w:rPr>
        <w:t>, lumikatte või külmunud pinnase olemasolule</w:t>
      </w:r>
      <w:r w:rsidRPr="00E43457">
        <w:rPr>
          <w:szCs w:val="24"/>
          <w:lang w:val="et-EE"/>
        </w:rPr>
        <w:t xml:space="preserve"> vt piirangud)</w:t>
      </w:r>
      <w:r w:rsidR="00650C0B" w:rsidRPr="00E43457">
        <w:rPr>
          <w:szCs w:val="24"/>
          <w:lang w:val="et-EE"/>
        </w:rPr>
        <w:t xml:space="preserve">. </w:t>
      </w:r>
    </w:p>
    <w:p w14:paraId="542E0EE7" w14:textId="64CD4F24" w:rsidR="0041655C" w:rsidRPr="00E43457" w:rsidRDefault="0041655C" w:rsidP="009F539A">
      <w:pPr>
        <w:pStyle w:val="ListParagraph"/>
        <w:numPr>
          <w:ilvl w:val="0"/>
          <w:numId w:val="34"/>
        </w:numPr>
        <w:jc w:val="both"/>
        <w:rPr>
          <w:szCs w:val="24"/>
          <w:lang w:val="et-EE"/>
        </w:rPr>
      </w:pPr>
      <w:r w:rsidRPr="00E43457">
        <w:rPr>
          <w:szCs w:val="24"/>
          <w:lang w:val="et-EE"/>
        </w:rPr>
        <w:t xml:space="preserve">Projekti seletuskirjas mh käsitleda eraldi peatükkidena </w:t>
      </w:r>
      <w:r w:rsidR="0045795F" w:rsidRPr="00E43457">
        <w:rPr>
          <w:szCs w:val="24"/>
          <w:lang w:val="et-EE"/>
        </w:rPr>
        <w:t xml:space="preserve">ehitusaegseid </w:t>
      </w:r>
      <w:r w:rsidRPr="00E43457">
        <w:rPr>
          <w:szCs w:val="24"/>
          <w:lang w:val="et-EE"/>
        </w:rPr>
        <w:t xml:space="preserve">keskkonnakaitse </w:t>
      </w:r>
      <w:r w:rsidR="0045795F" w:rsidRPr="00E43457">
        <w:rPr>
          <w:szCs w:val="24"/>
          <w:lang w:val="et-EE"/>
        </w:rPr>
        <w:t>meetmeid</w:t>
      </w:r>
      <w:r w:rsidR="004E6D0F" w:rsidRPr="00E43457">
        <w:rPr>
          <w:szCs w:val="24"/>
          <w:lang w:val="et-EE"/>
        </w:rPr>
        <w:t>,</w:t>
      </w:r>
      <w:r w:rsidRPr="00E43457">
        <w:rPr>
          <w:szCs w:val="24"/>
          <w:lang w:val="et-EE"/>
        </w:rPr>
        <w:t xml:space="preserve"> </w:t>
      </w:r>
      <w:r w:rsidR="004E6D0F" w:rsidRPr="00E43457">
        <w:rPr>
          <w:szCs w:val="24"/>
          <w:lang w:val="et-EE"/>
        </w:rPr>
        <w:t xml:space="preserve">amortiseerinud taristu lammutamist ja utiliseerimist ning </w:t>
      </w:r>
      <w:r w:rsidR="0045795F" w:rsidRPr="00E43457">
        <w:rPr>
          <w:szCs w:val="24"/>
          <w:lang w:val="et-EE"/>
        </w:rPr>
        <w:t>ehitusaegset</w:t>
      </w:r>
      <w:r w:rsidR="008379D3" w:rsidRPr="00E43457">
        <w:rPr>
          <w:szCs w:val="24"/>
          <w:lang w:val="et-EE"/>
        </w:rPr>
        <w:t xml:space="preserve"> </w:t>
      </w:r>
      <w:r w:rsidRPr="00E43457">
        <w:rPr>
          <w:szCs w:val="24"/>
          <w:lang w:val="et-EE"/>
        </w:rPr>
        <w:t>jä</w:t>
      </w:r>
      <w:r w:rsidR="0045795F" w:rsidRPr="00E43457">
        <w:rPr>
          <w:szCs w:val="24"/>
          <w:lang w:val="et-EE"/>
        </w:rPr>
        <w:t>ätmekäitlust</w:t>
      </w:r>
      <w:r w:rsidR="00D97C20" w:rsidRPr="00E43457">
        <w:rPr>
          <w:szCs w:val="24"/>
          <w:lang w:val="et-EE"/>
        </w:rPr>
        <w:t xml:space="preserve">. </w:t>
      </w:r>
    </w:p>
    <w:p w14:paraId="63450BCB" w14:textId="5114120E" w:rsidR="00300DEA" w:rsidRDefault="00300DEA" w:rsidP="009F539A">
      <w:pPr>
        <w:pStyle w:val="ListParagraph"/>
        <w:numPr>
          <w:ilvl w:val="0"/>
          <w:numId w:val="3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juhised (ehitusaegsete ajutiste ehitiste ja rajatiste ning juurdepääsuteede plaan koos seletuskirjaga) tegevuseks ehitustööde teostamisel.</w:t>
      </w:r>
    </w:p>
    <w:p w14:paraId="4E186CBF" w14:textId="7E61502C" w:rsidR="008054BC" w:rsidRPr="009F539A" w:rsidRDefault="008054BC" w:rsidP="009F539A">
      <w:pPr>
        <w:jc w:val="both"/>
        <w:rPr>
          <w:szCs w:val="24"/>
          <w:lang w:val="et-EE"/>
        </w:rPr>
      </w:pPr>
    </w:p>
    <w:p w14:paraId="1A10C770" w14:textId="0455A9CD" w:rsidR="005A46BA" w:rsidRPr="009F539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7</w:t>
      </w:r>
      <w:r w:rsidR="005A46BA" w:rsidRPr="009F539A">
        <w:rPr>
          <w:b/>
          <w:szCs w:val="24"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005E4308">
        <w:trPr>
          <w:trHeight w:val="310"/>
        </w:trPr>
        <w:tc>
          <w:tcPr>
            <w:tcW w:w="9490" w:type="dxa"/>
          </w:tcPr>
          <w:p w14:paraId="10BFC452" w14:textId="51D0B789" w:rsidR="005E4308" w:rsidRPr="009F539A" w:rsidRDefault="00866121" w:rsidP="009F539A">
            <w:pPr>
              <w:ind w:left="-2"/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Projekteerimistööde kõikide etappide teostamiseks alat</w:t>
            </w:r>
            <w:r w:rsidR="005F2617" w:rsidRPr="009F539A">
              <w:rPr>
                <w:szCs w:val="24"/>
                <w:lang w:val="et-EE"/>
              </w:rPr>
              <w:t xml:space="preserve">es </w:t>
            </w:r>
            <w:r w:rsidR="005F2617" w:rsidRPr="00440316">
              <w:rPr>
                <w:szCs w:val="24"/>
                <w:lang w:val="et-EE"/>
              </w:rPr>
              <w:t>hankelepingu</w:t>
            </w:r>
            <w:r w:rsidR="005F2617" w:rsidRPr="009F539A">
              <w:rPr>
                <w:szCs w:val="24"/>
                <w:lang w:val="et-EE"/>
              </w:rPr>
              <w:t xml:space="preserve"> sõlmimisest on</w:t>
            </w:r>
            <w:r w:rsidR="00A63C54">
              <w:rPr>
                <w:szCs w:val="24"/>
                <w:lang w:val="et-EE"/>
              </w:rPr>
              <w:t xml:space="preserve"> </w:t>
            </w:r>
            <w:r w:rsidR="006D6BEC" w:rsidRPr="00A87372">
              <w:rPr>
                <w:szCs w:val="24"/>
                <w:lang w:val="et-EE"/>
              </w:rPr>
              <w:t>4</w:t>
            </w:r>
            <w:r w:rsidR="005B1E60" w:rsidRPr="00A87372">
              <w:rPr>
                <w:szCs w:val="24"/>
                <w:lang w:val="et-EE"/>
              </w:rPr>
              <w:t xml:space="preserve"> </w:t>
            </w:r>
            <w:r w:rsidRPr="00A87372">
              <w:rPr>
                <w:szCs w:val="24"/>
                <w:lang w:val="et-EE"/>
              </w:rPr>
              <w:t>kuud</w:t>
            </w:r>
            <w:r w:rsidR="00300DEA" w:rsidRPr="009F539A">
              <w:rPr>
                <w:szCs w:val="24"/>
                <w:lang w:val="et-EE"/>
              </w:rPr>
              <w:t>.</w:t>
            </w:r>
          </w:p>
        </w:tc>
      </w:tr>
      <w:tr w:rsidR="0085286F" w:rsidRPr="009F539A" w14:paraId="1FCF07B8" w14:textId="77777777" w:rsidTr="005E4308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0085286F" w:rsidP="009F539A">
            <w:pPr>
              <w:jc w:val="both"/>
              <w:rPr>
                <w:szCs w:val="24"/>
                <w:lang w:val="et-EE"/>
              </w:rPr>
            </w:pPr>
            <w:proofErr w:type="spellStart"/>
            <w:r w:rsidRPr="009F539A">
              <w:rPr>
                <w:szCs w:val="24"/>
                <w:lang w:val="et-EE"/>
              </w:rPr>
              <w:t>Projekteerija</w:t>
            </w:r>
            <w:proofErr w:type="spellEnd"/>
            <w:r w:rsidRPr="009F539A">
              <w:rPr>
                <w:szCs w:val="24"/>
                <w:lang w:val="et-EE"/>
              </w:rPr>
              <w:t xml:space="preserve">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009F539A">
      <w:pPr>
        <w:jc w:val="both"/>
        <w:rPr>
          <w:szCs w:val="24"/>
          <w:lang w:val="et-EE"/>
        </w:rPr>
      </w:pPr>
    </w:p>
    <w:p w14:paraId="4C1D157A" w14:textId="1413C5DD" w:rsidR="0046695B" w:rsidRPr="009F539A" w:rsidRDefault="006D6BEC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8</w:t>
      </w:r>
      <w:r w:rsidR="005A46BA" w:rsidRPr="009F539A">
        <w:rPr>
          <w:b/>
          <w:szCs w:val="24"/>
          <w:lang w:val="et-EE"/>
        </w:rPr>
        <w:t xml:space="preserve">. </w:t>
      </w:r>
      <w:r w:rsidR="0046695B" w:rsidRPr="009F539A">
        <w:rPr>
          <w:b/>
          <w:szCs w:val="24"/>
          <w:lang w:val="et-EE"/>
        </w:rPr>
        <w:t>LISAD:</w:t>
      </w:r>
      <w:r w:rsidR="0014126C" w:rsidRPr="009F539A">
        <w:rPr>
          <w:b/>
          <w:szCs w:val="24"/>
          <w:lang w:val="et-EE"/>
        </w:rPr>
        <w:t xml:space="preserve"> </w:t>
      </w:r>
    </w:p>
    <w:p w14:paraId="7C853963" w14:textId="3D43F5BC" w:rsidR="00886B94" w:rsidRPr="00A87372" w:rsidRDefault="00A45074" w:rsidP="00506048">
      <w:pPr>
        <w:pStyle w:val="ListParagraph"/>
        <w:numPr>
          <w:ilvl w:val="0"/>
          <w:numId w:val="47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Asendiplaan</w:t>
      </w:r>
    </w:p>
    <w:p w14:paraId="37DC425D" w14:textId="715AD595" w:rsidR="00506048" w:rsidRPr="00A87372" w:rsidRDefault="00506048" w:rsidP="00506048">
      <w:pPr>
        <w:pStyle w:val="ListParagraph"/>
        <w:numPr>
          <w:ilvl w:val="0"/>
          <w:numId w:val="47"/>
        </w:numPr>
        <w:jc w:val="both"/>
        <w:rPr>
          <w:szCs w:val="24"/>
          <w:lang w:val="de-DE"/>
        </w:rPr>
      </w:pPr>
      <w:r w:rsidRPr="00A87372">
        <w:rPr>
          <w:szCs w:val="24"/>
          <w:lang w:val="de-DE"/>
        </w:rPr>
        <w:t xml:space="preserve">AB Artes </w:t>
      </w:r>
      <w:proofErr w:type="spellStart"/>
      <w:r w:rsidRPr="00A87372">
        <w:rPr>
          <w:szCs w:val="24"/>
          <w:lang w:val="de-DE"/>
        </w:rPr>
        <w:t>Terrae</w:t>
      </w:r>
      <w:proofErr w:type="spellEnd"/>
      <w:r w:rsidRPr="00A87372">
        <w:rPr>
          <w:szCs w:val="24"/>
          <w:lang w:val="de-DE"/>
        </w:rPr>
        <w:t xml:space="preserve"> OÜ 2011.a </w:t>
      </w:r>
      <w:proofErr w:type="spellStart"/>
      <w:r w:rsidRPr="00A87372">
        <w:rPr>
          <w:szCs w:val="24"/>
          <w:lang w:val="de-DE"/>
        </w:rPr>
        <w:t>Sangaste</w:t>
      </w:r>
      <w:proofErr w:type="spellEnd"/>
      <w:r w:rsidRPr="00A87372">
        <w:rPr>
          <w:szCs w:val="24"/>
          <w:lang w:val="de-DE"/>
        </w:rPr>
        <w:t xml:space="preserve"> </w:t>
      </w:r>
      <w:proofErr w:type="spellStart"/>
      <w:r w:rsidRPr="00A87372">
        <w:rPr>
          <w:szCs w:val="24"/>
          <w:lang w:val="de-DE"/>
        </w:rPr>
        <w:t>pargi</w:t>
      </w:r>
      <w:proofErr w:type="spellEnd"/>
      <w:r w:rsidRPr="00A87372">
        <w:rPr>
          <w:szCs w:val="24"/>
          <w:lang w:val="de-DE"/>
        </w:rPr>
        <w:t xml:space="preserve"> </w:t>
      </w:r>
      <w:proofErr w:type="spellStart"/>
      <w:r w:rsidRPr="00A87372">
        <w:rPr>
          <w:szCs w:val="24"/>
          <w:lang w:val="de-DE"/>
        </w:rPr>
        <w:t>rekonstrueerimisprojekti</w:t>
      </w:r>
      <w:proofErr w:type="spellEnd"/>
      <w:r w:rsidRPr="00A87372">
        <w:rPr>
          <w:szCs w:val="24"/>
          <w:lang w:val="de-DE"/>
        </w:rPr>
        <w:t xml:space="preserve"> (</w:t>
      </w:r>
      <w:proofErr w:type="spellStart"/>
      <w:r w:rsidRPr="00A87372">
        <w:rPr>
          <w:szCs w:val="24"/>
          <w:lang w:val="de-DE"/>
        </w:rPr>
        <w:t>töö</w:t>
      </w:r>
      <w:proofErr w:type="spellEnd"/>
      <w:r w:rsidRPr="00A87372">
        <w:rPr>
          <w:szCs w:val="24"/>
          <w:lang w:val="de-DE"/>
        </w:rPr>
        <w:t xml:space="preserve"> </w:t>
      </w:r>
      <w:proofErr w:type="spellStart"/>
      <w:r w:rsidRPr="00A87372">
        <w:rPr>
          <w:szCs w:val="24"/>
          <w:lang w:val="de-DE"/>
        </w:rPr>
        <w:t>nr</w:t>
      </w:r>
      <w:proofErr w:type="spellEnd"/>
      <w:r w:rsidRPr="00A87372">
        <w:rPr>
          <w:szCs w:val="24"/>
          <w:lang w:val="de-DE"/>
        </w:rPr>
        <w:t xml:space="preserve"> 25KP11) </w:t>
      </w:r>
      <w:proofErr w:type="spellStart"/>
      <w:r w:rsidRPr="00A87372">
        <w:rPr>
          <w:szCs w:val="24"/>
          <w:lang w:val="de-DE"/>
        </w:rPr>
        <w:t>materjalid</w:t>
      </w:r>
      <w:proofErr w:type="spellEnd"/>
    </w:p>
    <w:p w14:paraId="1DF79403" w14:textId="77AE0183" w:rsidR="002D0413" w:rsidRPr="00A87372" w:rsidRDefault="001E3889" w:rsidP="00506048">
      <w:pPr>
        <w:pStyle w:val="ListParagraph"/>
        <w:numPr>
          <w:ilvl w:val="0"/>
          <w:numId w:val="47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Külastusobjekti kaitseväärtuste väljavõte (KVV aruanne</w:t>
      </w:r>
      <w:r w:rsidR="00E24B6E" w:rsidRPr="00A87372">
        <w:rPr>
          <w:szCs w:val="24"/>
          <w:lang w:val="et-EE"/>
        </w:rPr>
        <w:t xml:space="preserve">, versioon vastavalt </w:t>
      </w:r>
      <w:r w:rsidR="005353AF" w:rsidRPr="00A87372">
        <w:rPr>
          <w:szCs w:val="24"/>
          <w:lang w:val="et-EE"/>
        </w:rPr>
        <w:t>juurdepääs</w:t>
      </w:r>
      <w:r w:rsidR="00E24B6E" w:rsidRPr="00A87372">
        <w:rPr>
          <w:szCs w:val="24"/>
          <w:lang w:val="et-EE"/>
        </w:rPr>
        <w:t>upiirangule</w:t>
      </w:r>
      <w:r w:rsidRPr="00A87372">
        <w:rPr>
          <w:szCs w:val="24"/>
          <w:lang w:val="et-EE"/>
        </w:rPr>
        <w:t>)</w:t>
      </w:r>
    </w:p>
    <w:p w14:paraId="3DF5F31C" w14:textId="05038664" w:rsidR="00300DEA" w:rsidRPr="00A87372" w:rsidRDefault="001E3889" w:rsidP="00506048">
      <w:pPr>
        <w:pStyle w:val="ListParagraph"/>
        <w:numPr>
          <w:ilvl w:val="0"/>
          <w:numId w:val="47"/>
        </w:num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>Külastusobjektide</w:t>
      </w:r>
      <w:r w:rsidR="00300DEA" w:rsidRPr="00A87372">
        <w:rPr>
          <w:szCs w:val="24"/>
          <w:lang w:val="et-EE"/>
        </w:rPr>
        <w:t xml:space="preserve"> </w:t>
      </w:r>
      <w:r w:rsidRPr="00A87372">
        <w:rPr>
          <w:szCs w:val="24"/>
          <w:lang w:val="et-EE"/>
        </w:rPr>
        <w:t>komplektsuse ja korrasoleku juhis</w:t>
      </w:r>
    </w:p>
    <w:p w14:paraId="1F7C3F9B" w14:textId="77777777" w:rsidR="007B0BBB" w:rsidRPr="00A87372" w:rsidRDefault="0027594D" w:rsidP="009F539A">
      <w:pPr>
        <w:jc w:val="both"/>
        <w:rPr>
          <w:i/>
          <w:szCs w:val="24"/>
          <w:lang w:val="et-EE"/>
        </w:rPr>
      </w:pPr>
      <w:r w:rsidRPr="00A87372" w:rsidDel="005E0F91">
        <w:rPr>
          <w:i/>
          <w:szCs w:val="24"/>
          <w:lang w:val="et-EE"/>
        </w:rPr>
        <w:t xml:space="preserve"> </w:t>
      </w:r>
    </w:p>
    <w:p w14:paraId="7CA0ED41" w14:textId="77777777" w:rsidR="00EB3021" w:rsidRPr="00A87372" w:rsidRDefault="007B0BBB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  <w:r w:rsidR="00A47504" w:rsidRPr="00A87372">
        <w:rPr>
          <w:szCs w:val="24"/>
          <w:lang w:val="et-EE"/>
        </w:rPr>
        <w:t xml:space="preserve"> </w:t>
      </w:r>
    </w:p>
    <w:p w14:paraId="44BACF8C" w14:textId="77777777" w:rsidR="005E0448" w:rsidRPr="00A87372" w:rsidRDefault="005E0448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  <w:r w:rsidR="00656A5F" w:rsidRPr="00A87372">
        <w:rPr>
          <w:szCs w:val="24"/>
          <w:lang w:val="et-EE"/>
        </w:rPr>
        <w:tab/>
      </w:r>
    </w:p>
    <w:p w14:paraId="4DB90E4B" w14:textId="77777777" w:rsidR="0046695B" w:rsidRPr="00A87372" w:rsidRDefault="005E0448" w:rsidP="009F539A">
      <w:pPr>
        <w:jc w:val="both"/>
        <w:rPr>
          <w:szCs w:val="24"/>
          <w:lang w:val="et-EE"/>
        </w:rPr>
      </w:pPr>
      <w:r w:rsidRPr="00A87372">
        <w:rPr>
          <w:szCs w:val="24"/>
          <w:lang w:val="et-EE"/>
        </w:rPr>
        <w:tab/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A87372" w14:paraId="4792CBF1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A87372" w:rsidRDefault="002E590E" w:rsidP="009F539A">
            <w:pPr>
              <w:jc w:val="both"/>
              <w:rPr>
                <w:szCs w:val="24"/>
                <w:lang w:val="et-EE"/>
              </w:rPr>
            </w:pPr>
            <w:r w:rsidRPr="00A87372">
              <w:rPr>
                <w:b/>
                <w:szCs w:val="24"/>
                <w:lang w:val="et-EE"/>
              </w:rPr>
              <w:lastRenderedPageBreak/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4F1010BF" w:rsidR="002E590E" w:rsidRPr="00A87372" w:rsidRDefault="009A656E" w:rsidP="00DB70B2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Malle Oras</w:t>
            </w:r>
            <w:r w:rsidR="00FA5B1F" w:rsidRPr="00A87372">
              <w:rPr>
                <w:i/>
                <w:szCs w:val="24"/>
                <w:lang w:val="et-EE"/>
              </w:rPr>
              <w:t>, külastusala juht</w:t>
            </w:r>
          </w:p>
        </w:tc>
      </w:tr>
      <w:tr w:rsidR="002E590E" w:rsidRPr="009F539A" w14:paraId="0C474652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A6A54E" w14:textId="77777777" w:rsidR="002E590E" w:rsidRPr="00A87372" w:rsidRDefault="002E590E" w:rsidP="009F539A">
            <w:pPr>
              <w:jc w:val="both"/>
              <w:rPr>
                <w:b/>
                <w:szCs w:val="24"/>
                <w:lang w:val="et-EE"/>
              </w:rPr>
            </w:pPr>
            <w:r w:rsidRPr="00A87372">
              <w:rPr>
                <w:b/>
                <w:szCs w:val="24"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20897C" w14:textId="4EBA6408" w:rsidR="002E590E" w:rsidRPr="009F539A" w:rsidRDefault="00672573" w:rsidP="009F539A">
            <w:pPr>
              <w:jc w:val="both"/>
              <w:rPr>
                <w:i/>
                <w:szCs w:val="24"/>
                <w:lang w:val="et-EE"/>
              </w:rPr>
            </w:pPr>
            <w:r w:rsidRPr="00A87372">
              <w:rPr>
                <w:i/>
                <w:szCs w:val="24"/>
                <w:lang w:val="et-EE"/>
              </w:rPr>
              <w:t>20</w:t>
            </w:r>
            <w:r w:rsidR="004E6D0F" w:rsidRPr="00A87372">
              <w:rPr>
                <w:i/>
                <w:szCs w:val="24"/>
                <w:lang w:val="et-EE"/>
              </w:rPr>
              <w:t>.10</w:t>
            </w:r>
            <w:r w:rsidR="000C45A2" w:rsidRPr="00A87372">
              <w:rPr>
                <w:i/>
                <w:szCs w:val="24"/>
                <w:lang w:val="et-EE"/>
              </w:rPr>
              <w:t>.2023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27"/>
      <w:footerReference w:type="default" r:id="rId28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B1409" w14:textId="77777777" w:rsidR="000A42A8" w:rsidRDefault="000A42A8">
      <w:r>
        <w:separator/>
      </w:r>
    </w:p>
  </w:endnote>
  <w:endnote w:type="continuationSeparator" w:id="0">
    <w:p w14:paraId="5F428FB6" w14:textId="77777777" w:rsidR="000A42A8" w:rsidRDefault="000A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DAE51" w14:textId="1A4D2899" w:rsidR="00F91722" w:rsidRDefault="00F91722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13D1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413D1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6F059" w14:textId="77777777" w:rsidR="000A42A8" w:rsidRDefault="000A42A8">
      <w:r>
        <w:separator/>
      </w:r>
    </w:p>
  </w:footnote>
  <w:footnote w:type="continuationSeparator" w:id="0">
    <w:p w14:paraId="3CFFFC01" w14:textId="77777777" w:rsidR="000A42A8" w:rsidRDefault="000A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CE8C5" w14:textId="702CBF68" w:rsidR="00CD6220" w:rsidRPr="0080538C" w:rsidRDefault="00CD6220" w:rsidP="00CD6220">
    <w:pPr>
      <w:pStyle w:val="Header"/>
      <w:rPr>
        <w:i/>
        <w:lang w:val="et-EE"/>
      </w:rPr>
    </w:pPr>
    <w:r w:rsidRPr="0080538C">
      <w:rPr>
        <w:b/>
        <w:lang w:val="et-EE"/>
      </w:rPr>
      <w:t>HANKE TEHNILINE KIRJELDUS</w:t>
    </w:r>
    <w:r w:rsidRPr="0080538C">
      <w:rPr>
        <w:lang w:val="et-EE"/>
      </w:rPr>
      <w:tab/>
    </w:r>
    <w:r w:rsidRPr="0080538C">
      <w:rPr>
        <w:rStyle w:val="PageNumber"/>
        <w:lang w:val="et-EE"/>
      </w:rPr>
      <w:fldChar w:fldCharType="begin"/>
    </w:r>
    <w:r w:rsidRPr="0080538C">
      <w:rPr>
        <w:rStyle w:val="PageNumber"/>
        <w:lang w:val="et-EE"/>
      </w:rPr>
      <w:instrText xml:space="preserve"> PAGE </w:instrText>
    </w:r>
    <w:r w:rsidRPr="0080538C">
      <w:rPr>
        <w:rStyle w:val="PageNumber"/>
        <w:lang w:val="et-EE"/>
      </w:rPr>
      <w:fldChar w:fldCharType="separate"/>
    </w:r>
    <w:r w:rsidR="00A413D1">
      <w:rPr>
        <w:rStyle w:val="PageNumber"/>
        <w:noProof/>
        <w:lang w:val="et-EE"/>
      </w:rPr>
      <w:t>5</w:t>
    </w:r>
    <w:r w:rsidRPr="0080538C">
      <w:rPr>
        <w:rStyle w:val="PageNumber"/>
        <w:lang w:val="et-EE"/>
      </w:rPr>
      <w:fldChar w:fldCharType="end"/>
    </w:r>
    <w:r w:rsidRPr="0080538C">
      <w:rPr>
        <w:lang w:val="et-EE"/>
      </w:rPr>
      <w:tab/>
    </w:r>
    <w:r w:rsidRPr="0080538C">
      <w:rPr>
        <w:b/>
        <w:lang w:val="et-EE"/>
      </w:rPr>
      <w:t>Hankedokumentide lisa 1</w:t>
    </w:r>
  </w:p>
  <w:p w14:paraId="2D36927C" w14:textId="3BDC9549" w:rsidR="00F91722" w:rsidRDefault="00CD6220" w:rsidP="00CC0937">
    <w:pPr>
      <w:pStyle w:val="Header"/>
      <w:rPr>
        <w:noProof/>
      </w:rPr>
    </w:pPr>
    <w:bookmarkStart w:id="5" w:name="_Hlk149212947"/>
    <w:bookmarkStart w:id="6" w:name="_Hlk149212948"/>
    <w:bookmarkStart w:id="7" w:name="_Hlk149212950"/>
    <w:bookmarkStart w:id="8" w:name="_Hlk149212951"/>
    <w:bookmarkStart w:id="9" w:name="_Hlk149212952"/>
    <w:bookmarkStart w:id="10" w:name="_Hlk149212953"/>
    <w:bookmarkStart w:id="11" w:name="_Hlk149212954"/>
    <w:bookmarkStart w:id="12" w:name="_Hlk149212955"/>
    <w:bookmarkStart w:id="13" w:name="_Hlk149212956"/>
    <w:bookmarkStart w:id="14" w:name="_Hlk149212957"/>
    <w:bookmarkStart w:id="15" w:name="_Hlk149212958"/>
    <w:bookmarkStart w:id="16" w:name="_Hlk149212959"/>
    <w:proofErr w:type="spellStart"/>
    <w:r>
      <w:rPr>
        <w:i/>
      </w:rPr>
      <w:t>Sangaste</w:t>
    </w:r>
    <w:proofErr w:type="spellEnd"/>
    <w:r>
      <w:rPr>
        <w:i/>
      </w:rPr>
      <w:t xml:space="preserve"> </w:t>
    </w:r>
    <w:proofErr w:type="spellStart"/>
    <w:r>
      <w:rPr>
        <w:i/>
      </w:rPr>
      <w:t>metsapargi</w:t>
    </w:r>
    <w:proofErr w:type="spellEnd"/>
    <w:r>
      <w:rPr>
        <w:i/>
      </w:rPr>
      <w:t xml:space="preserve"> raja </w:t>
    </w:r>
    <w:proofErr w:type="spellStart"/>
    <w:r>
      <w:rPr>
        <w:i/>
      </w:rPr>
      <w:t>taristu</w:t>
    </w:r>
    <w:proofErr w:type="spellEnd"/>
    <w:r>
      <w:rPr>
        <w:i/>
      </w:rPr>
      <w:t xml:space="preserve"> </w:t>
    </w:r>
    <w:proofErr w:type="spellStart"/>
    <w:r>
      <w:rPr>
        <w:i/>
      </w:rPr>
      <w:t>projekteerimistööd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roofErr w:type="spellEnd"/>
  </w:p>
  <w:p w14:paraId="530A0241" w14:textId="13DF25ED" w:rsidR="00F91722" w:rsidRPr="00CC0937" w:rsidRDefault="00F91722" w:rsidP="00841E35">
    <w:pPr>
      <w:pStyle w:val="Header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255B5"/>
    <w:multiLevelType w:val="hybridMultilevel"/>
    <w:tmpl w:val="9CF4A4F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2E0F20"/>
    <w:multiLevelType w:val="hybridMultilevel"/>
    <w:tmpl w:val="FDF088A2"/>
    <w:lvl w:ilvl="0" w:tplc="EBFA7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9ED3E92"/>
    <w:multiLevelType w:val="hybridMultilevel"/>
    <w:tmpl w:val="48EA9D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54F0583"/>
    <w:multiLevelType w:val="hybridMultilevel"/>
    <w:tmpl w:val="40E025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16C0"/>
    <w:multiLevelType w:val="hybridMultilevel"/>
    <w:tmpl w:val="6F7AFFD8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17C49"/>
    <w:multiLevelType w:val="hybridMultilevel"/>
    <w:tmpl w:val="822C587C"/>
    <w:lvl w:ilvl="0" w:tplc="1BEEC4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7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1" w15:restartNumberingAfterBreak="0">
    <w:nsid w:val="5A775CA9"/>
    <w:multiLevelType w:val="hybridMultilevel"/>
    <w:tmpl w:val="12243984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4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0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30542"/>
    <w:multiLevelType w:val="hybridMultilevel"/>
    <w:tmpl w:val="D4D459E8"/>
    <w:lvl w:ilvl="0" w:tplc="A3F20D1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0"/>
  </w:num>
  <w:num w:numId="2">
    <w:abstractNumId w:val="33"/>
  </w:num>
  <w:num w:numId="3">
    <w:abstractNumId w:val="23"/>
  </w:num>
  <w:num w:numId="4">
    <w:abstractNumId w:val="15"/>
  </w:num>
  <w:num w:numId="5">
    <w:abstractNumId w:val="26"/>
  </w:num>
  <w:num w:numId="6">
    <w:abstractNumId w:val="32"/>
  </w:num>
  <w:num w:numId="7">
    <w:abstractNumId w:val="8"/>
  </w:num>
  <w:num w:numId="8">
    <w:abstractNumId w:val="35"/>
  </w:num>
  <w:num w:numId="9">
    <w:abstractNumId w:val="42"/>
  </w:num>
  <w:num w:numId="10">
    <w:abstractNumId w:val="40"/>
  </w:num>
  <w:num w:numId="11">
    <w:abstractNumId w:val="0"/>
  </w:num>
  <w:num w:numId="12">
    <w:abstractNumId w:val="17"/>
  </w:num>
  <w:num w:numId="13">
    <w:abstractNumId w:val="46"/>
  </w:num>
  <w:num w:numId="14">
    <w:abstractNumId w:val="24"/>
  </w:num>
  <w:num w:numId="15">
    <w:abstractNumId w:val="34"/>
  </w:num>
  <w:num w:numId="16">
    <w:abstractNumId w:val="29"/>
  </w:num>
  <w:num w:numId="17">
    <w:abstractNumId w:val="38"/>
  </w:num>
  <w:num w:numId="18">
    <w:abstractNumId w:val="39"/>
  </w:num>
  <w:num w:numId="19">
    <w:abstractNumId w:val="1"/>
  </w:num>
  <w:num w:numId="20">
    <w:abstractNumId w:val="30"/>
  </w:num>
  <w:num w:numId="21">
    <w:abstractNumId w:val="18"/>
  </w:num>
  <w:num w:numId="22">
    <w:abstractNumId w:val="6"/>
  </w:num>
  <w:num w:numId="23">
    <w:abstractNumId w:val="19"/>
  </w:num>
  <w:num w:numId="24">
    <w:abstractNumId w:val="21"/>
  </w:num>
  <w:num w:numId="25">
    <w:abstractNumId w:val="3"/>
  </w:num>
  <w:num w:numId="26">
    <w:abstractNumId w:val="37"/>
  </w:num>
  <w:num w:numId="27">
    <w:abstractNumId w:val="12"/>
  </w:num>
  <w:num w:numId="28">
    <w:abstractNumId w:val="25"/>
  </w:num>
  <w:num w:numId="29">
    <w:abstractNumId w:val="2"/>
  </w:num>
  <w:num w:numId="30">
    <w:abstractNumId w:val="41"/>
  </w:num>
  <w:num w:numId="31">
    <w:abstractNumId w:val="20"/>
  </w:num>
  <w:num w:numId="32">
    <w:abstractNumId w:val="28"/>
  </w:num>
  <w:num w:numId="33">
    <w:abstractNumId w:val="16"/>
  </w:num>
  <w:num w:numId="34">
    <w:abstractNumId w:val="7"/>
  </w:num>
  <w:num w:numId="35">
    <w:abstractNumId w:val="43"/>
  </w:num>
  <w:num w:numId="36">
    <w:abstractNumId w:val="14"/>
  </w:num>
  <w:num w:numId="37">
    <w:abstractNumId w:val="36"/>
  </w:num>
  <w:num w:numId="38">
    <w:abstractNumId w:val="11"/>
  </w:num>
  <w:num w:numId="39">
    <w:abstractNumId w:val="44"/>
  </w:num>
  <w:num w:numId="40">
    <w:abstractNumId w:val="27"/>
  </w:num>
  <w:num w:numId="41">
    <w:abstractNumId w:val="22"/>
  </w:num>
  <w:num w:numId="42">
    <w:abstractNumId w:val="31"/>
  </w:num>
  <w:num w:numId="43">
    <w:abstractNumId w:val="13"/>
  </w:num>
  <w:num w:numId="44">
    <w:abstractNumId w:val="4"/>
  </w:num>
  <w:num w:numId="45">
    <w:abstractNumId w:val="19"/>
  </w:num>
  <w:num w:numId="46">
    <w:abstractNumId w:val="9"/>
  </w:num>
  <w:num w:numId="47">
    <w:abstractNumId w:val="4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69"/>
    <w:rsid w:val="00000687"/>
    <w:rsid w:val="0000207C"/>
    <w:rsid w:val="000042A6"/>
    <w:rsid w:val="0001022E"/>
    <w:rsid w:val="00011DBF"/>
    <w:rsid w:val="00012797"/>
    <w:rsid w:val="0001284F"/>
    <w:rsid w:val="0001454A"/>
    <w:rsid w:val="00025F02"/>
    <w:rsid w:val="000537B5"/>
    <w:rsid w:val="00055129"/>
    <w:rsid w:val="00057616"/>
    <w:rsid w:val="00061846"/>
    <w:rsid w:val="00061C8C"/>
    <w:rsid w:val="0006585E"/>
    <w:rsid w:val="00071A16"/>
    <w:rsid w:val="0007495D"/>
    <w:rsid w:val="000805F5"/>
    <w:rsid w:val="000811DF"/>
    <w:rsid w:val="00081DF0"/>
    <w:rsid w:val="00084B3B"/>
    <w:rsid w:val="000948A8"/>
    <w:rsid w:val="000A21D4"/>
    <w:rsid w:val="000A42A8"/>
    <w:rsid w:val="000A53FB"/>
    <w:rsid w:val="000C34C3"/>
    <w:rsid w:val="000C4112"/>
    <w:rsid w:val="000C45A2"/>
    <w:rsid w:val="000C61D4"/>
    <w:rsid w:val="000C6BB9"/>
    <w:rsid w:val="000D1C75"/>
    <w:rsid w:val="000D656E"/>
    <w:rsid w:val="000E09D8"/>
    <w:rsid w:val="000E16C0"/>
    <w:rsid w:val="000E1929"/>
    <w:rsid w:val="000E2237"/>
    <w:rsid w:val="000E6977"/>
    <w:rsid w:val="000E78C0"/>
    <w:rsid w:val="000F216F"/>
    <w:rsid w:val="000F3287"/>
    <w:rsid w:val="000F7C71"/>
    <w:rsid w:val="001007E8"/>
    <w:rsid w:val="0010279D"/>
    <w:rsid w:val="0010383A"/>
    <w:rsid w:val="00103AF9"/>
    <w:rsid w:val="00107B28"/>
    <w:rsid w:val="0011175B"/>
    <w:rsid w:val="001140AD"/>
    <w:rsid w:val="00120053"/>
    <w:rsid w:val="0012689A"/>
    <w:rsid w:val="00130E58"/>
    <w:rsid w:val="00133F60"/>
    <w:rsid w:val="0014126C"/>
    <w:rsid w:val="0014262D"/>
    <w:rsid w:val="001427AB"/>
    <w:rsid w:val="00142882"/>
    <w:rsid w:val="00143853"/>
    <w:rsid w:val="001528BE"/>
    <w:rsid w:val="001559FB"/>
    <w:rsid w:val="0015685B"/>
    <w:rsid w:val="00160F8D"/>
    <w:rsid w:val="00162188"/>
    <w:rsid w:val="0016372E"/>
    <w:rsid w:val="001660AC"/>
    <w:rsid w:val="00173376"/>
    <w:rsid w:val="001767C9"/>
    <w:rsid w:val="0018249C"/>
    <w:rsid w:val="001837A0"/>
    <w:rsid w:val="00183C0D"/>
    <w:rsid w:val="00187CB5"/>
    <w:rsid w:val="00190DB2"/>
    <w:rsid w:val="00196095"/>
    <w:rsid w:val="00196644"/>
    <w:rsid w:val="001A01B2"/>
    <w:rsid w:val="001A6CD6"/>
    <w:rsid w:val="001B282C"/>
    <w:rsid w:val="001C2BA2"/>
    <w:rsid w:val="001C5C8F"/>
    <w:rsid w:val="001D18F0"/>
    <w:rsid w:val="001D30EE"/>
    <w:rsid w:val="001D3119"/>
    <w:rsid w:val="001D57F7"/>
    <w:rsid w:val="001E3889"/>
    <w:rsid w:val="001E41F1"/>
    <w:rsid w:val="001E5C22"/>
    <w:rsid w:val="0020249C"/>
    <w:rsid w:val="0020606C"/>
    <w:rsid w:val="00206665"/>
    <w:rsid w:val="00207D38"/>
    <w:rsid w:val="002218AE"/>
    <w:rsid w:val="00223993"/>
    <w:rsid w:val="00224857"/>
    <w:rsid w:val="002252B9"/>
    <w:rsid w:val="002261C8"/>
    <w:rsid w:val="002308CD"/>
    <w:rsid w:val="00230B1C"/>
    <w:rsid w:val="00231E44"/>
    <w:rsid w:val="00235D5B"/>
    <w:rsid w:val="00241E04"/>
    <w:rsid w:val="00257B72"/>
    <w:rsid w:val="002604C8"/>
    <w:rsid w:val="00261085"/>
    <w:rsid w:val="0027575E"/>
    <w:rsid w:val="0027594D"/>
    <w:rsid w:val="00281553"/>
    <w:rsid w:val="002909F8"/>
    <w:rsid w:val="002910C0"/>
    <w:rsid w:val="00296713"/>
    <w:rsid w:val="002A55B6"/>
    <w:rsid w:val="002B156B"/>
    <w:rsid w:val="002B1D62"/>
    <w:rsid w:val="002B1E4F"/>
    <w:rsid w:val="002B6450"/>
    <w:rsid w:val="002B65FE"/>
    <w:rsid w:val="002C33DE"/>
    <w:rsid w:val="002C5056"/>
    <w:rsid w:val="002D0413"/>
    <w:rsid w:val="002E28D3"/>
    <w:rsid w:val="002E4014"/>
    <w:rsid w:val="002E590E"/>
    <w:rsid w:val="002F466E"/>
    <w:rsid w:val="00300DEA"/>
    <w:rsid w:val="00302832"/>
    <w:rsid w:val="00302900"/>
    <w:rsid w:val="00311507"/>
    <w:rsid w:val="003122E2"/>
    <w:rsid w:val="00313A97"/>
    <w:rsid w:val="00320A41"/>
    <w:rsid w:val="00332DE3"/>
    <w:rsid w:val="00334ED2"/>
    <w:rsid w:val="0034027B"/>
    <w:rsid w:val="003472AC"/>
    <w:rsid w:val="003511E3"/>
    <w:rsid w:val="00354943"/>
    <w:rsid w:val="00363699"/>
    <w:rsid w:val="003649C5"/>
    <w:rsid w:val="00365D1B"/>
    <w:rsid w:val="00365E89"/>
    <w:rsid w:val="003737EB"/>
    <w:rsid w:val="003757D2"/>
    <w:rsid w:val="00381055"/>
    <w:rsid w:val="0039040A"/>
    <w:rsid w:val="0039378E"/>
    <w:rsid w:val="00397AE7"/>
    <w:rsid w:val="003A0340"/>
    <w:rsid w:val="003A1611"/>
    <w:rsid w:val="003A3AEF"/>
    <w:rsid w:val="003A46F3"/>
    <w:rsid w:val="003A494B"/>
    <w:rsid w:val="003A5CB0"/>
    <w:rsid w:val="003A6FEF"/>
    <w:rsid w:val="003A712A"/>
    <w:rsid w:val="003B180D"/>
    <w:rsid w:val="003B2770"/>
    <w:rsid w:val="003B2EF5"/>
    <w:rsid w:val="003C02DD"/>
    <w:rsid w:val="003C4362"/>
    <w:rsid w:val="003D6375"/>
    <w:rsid w:val="003E16F9"/>
    <w:rsid w:val="003E48A1"/>
    <w:rsid w:val="003E4D5B"/>
    <w:rsid w:val="003E5F73"/>
    <w:rsid w:val="003E6BDC"/>
    <w:rsid w:val="00402D8A"/>
    <w:rsid w:val="00404776"/>
    <w:rsid w:val="004067E1"/>
    <w:rsid w:val="00413F3B"/>
    <w:rsid w:val="004146CD"/>
    <w:rsid w:val="004150DC"/>
    <w:rsid w:val="0041655C"/>
    <w:rsid w:val="00422AC6"/>
    <w:rsid w:val="0042432F"/>
    <w:rsid w:val="004256C9"/>
    <w:rsid w:val="00430F01"/>
    <w:rsid w:val="00440316"/>
    <w:rsid w:val="00440D00"/>
    <w:rsid w:val="004423D2"/>
    <w:rsid w:val="00450861"/>
    <w:rsid w:val="00452638"/>
    <w:rsid w:val="00454573"/>
    <w:rsid w:val="004545D8"/>
    <w:rsid w:val="00454CFB"/>
    <w:rsid w:val="0045795F"/>
    <w:rsid w:val="00461621"/>
    <w:rsid w:val="0046373D"/>
    <w:rsid w:val="00465E87"/>
    <w:rsid w:val="0046695B"/>
    <w:rsid w:val="00467D2E"/>
    <w:rsid w:val="004837C0"/>
    <w:rsid w:val="00483994"/>
    <w:rsid w:val="004921C5"/>
    <w:rsid w:val="00493317"/>
    <w:rsid w:val="004956CF"/>
    <w:rsid w:val="004960D8"/>
    <w:rsid w:val="004A1477"/>
    <w:rsid w:val="004A5178"/>
    <w:rsid w:val="004A5BC3"/>
    <w:rsid w:val="004A6E54"/>
    <w:rsid w:val="004D2F37"/>
    <w:rsid w:val="004D40B0"/>
    <w:rsid w:val="004E1317"/>
    <w:rsid w:val="004E33CD"/>
    <w:rsid w:val="004E6A05"/>
    <w:rsid w:val="004E6D0F"/>
    <w:rsid w:val="004F003A"/>
    <w:rsid w:val="004F1D25"/>
    <w:rsid w:val="00502215"/>
    <w:rsid w:val="005044B2"/>
    <w:rsid w:val="0050521D"/>
    <w:rsid w:val="00506048"/>
    <w:rsid w:val="00511BBC"/>
    <w:rsid w:val="005123C5"/>
    <w:rsid w:val="00520293"/>
    <w:rsid w:val="0052047A"/>
    <w:rsid w:val="00522981"/>
    <w:rsid w:val="00523AC4"/>
    <w:rsid w:val="00531EB4"/>
    <w:rsid w:val="00532416"/>
    <w:rsid w:val="005325A6"/>
    <w:rsid w:val="00532FB4"/>
    <w:rsid w:val="00533E46"/>
    <w:rsid w:val="005353AF"/>
    <w:rsid w:val="00542396"/>
    <w:rsid w:val="00543054"/>
    <w:rsid w:val="00551BC4"/>
    <w:rsid w:val="005526B3"/>
    <w:rsid w:val="00553775"/>
    <w:rsid w:val="00557263"/>
    <w:rsid w:val="005577CB"/>
    <w:rsid w:val="00564D59"/>
    <w:rsid w:val="0056598B"/>
    <w:rsid w:val="0057066F"/>
    <w:rsid w:val="00571017"/>
    <w:rsid w:val="005801C4"/>
    <w:rsid w:val="00580A72"/>
    <w:rsid w:val="0058430C"/>
    <w:rsid w:val="00587B31"/>
    <w:rsid w:val="0059110B"/>
    <w:rsid w:val="005964D0"/>
    <w:rsid w:val="005A28F0"/>
    <w:rsid w:val="005A46BA"/>
    <w:rsid w:val="005B1E60"/>
    <w:rsid w:val="005B76C9"/>
    <w:rsid w:val="005C1E13"/>
    <w:rsid w:val="005C25A0"/>
    <w:rsid w:val="005D1105"/>
    <w:rsid w:val="005D1A38"/>
    <w:rsid w:val="005D4652"/>
    <w:rsid w:val="005D5584"/>
    <w:rsid w:val="005E0448"/>
    <w:rsid w:val="005E0F91"/>
    <w:rsid w:val="005E2CDC"/>
    <w:rsid w:val="005E4308"/>
    <w:rsid w:val="005E4B2C"/>
    <w:rsid w:val="005E575C"/>
    <w:rsid w:val="005F173F"/>
    <w:rsid w:val="005F2617"/>
    <w:rsid w:val="0060166A"/>
    <w:rsid w:val="00602815"/>
    <w:rsid w:val="00615E5A"/>
    <w:rsid w:val="00616D30"/>
    <w:rsid w:val="006203C9"/>
    <w:rsid w:val="00620505"/>
    <w:rsid w:val="00623DCB"/>
    <w:rsid w:val="00633611"/>
    <w:rsid w:val="00635889"/>
    <w:rsid w:val="00635EBD"/>
    <w:rsid w:val="00640D3F"/>
    <w:rsid w:val="00643722"/>
    <w:rsid w:val="00644BF2"/>
    <w:rsid w:val="00650C0B"/>
    <w:rsid w:val="00654D21"/>
    <w:rsid w:val="00655DA9"/>
    <w:rsid w:val="00656A5F"/>
    <w:rsid w:val="00660888"/>
    <w:rsid w:val="00664895"/>
    <w:rsid w:val="00665969"/>
    <w:rsid w:val="00671174"/>
    <w:rsid w:val="00672573"/>
    <w:rsid w:val="00680580"/>
    <w:rsid w:val="006837D4"/>
    <w:rsid w:val="006908C1"/>
    <w:rsid w:val="0069303B"/>
    <w:rsid w:val="00696541"/>
    <w:rsid w:val="006A022E"/>
    <w:rsid w:val="006B2FFB"/>
    <w:rsid w:val="006B33B6"/>
    <w:rsid w:val="006B661C"/>
    <w:rsid w:val="006D6BEC"/>
    <w:rsid w:val="006E2BDE"/>
    <w:rsid w:val="006E3139"/>
    <w:rsid w:val="006E34C4"/>
    <w:rsid w:val="006E70CF"/>
    <w:rsid w:val="006F0037"/>
    <w:rsid w:val="006F1A24"/>
    <w:rsid w:val="006F34C9"/>
    <w:rsid w:val="006F35DC"/>
    <w:rsid w:val="006F5398"/>
    <w:rsid w:val="006F7C24"/>
    <w:rsid w:val="00706406"/>
    <w:rsid w:val="00706516"/>
    <w:rsid w:val="00706F76"/>
    <w:rsid w:val="00707871"/>
    <w:rsid w:val="00713B6F"/>
    <w:rsid w:val="00716EEE"/>
    <w:rsid w:val="00720474"/>
    <w:rsid w:val="007342E8"/>
    <w:rsid w:val="00737F47"/>
    <w:rsid w:val="00753127"/>
    <w:rsid w:val="00755BB5"/>
    <w:rsid w:val="00757DDF"/>
    <w:rsid w:val="00760E65"/>
    <w:rsid w:val="0076206D"/>
    <w:rsid w:val="0076488C"/>
    <w:rsid w:val="00764A01"/>
    <w:rsid w:val="007741C5"/>
    <w:rsid w:val="0078395A"/>
    <w:rsid w:val="007A3BB1"/>
    <w:rsid w:val="007A44E8"/>
    <w:rsid w:val="007A7B39"/>
    <w:rsid w:val="007A7DBF"/>
    <w:rsid w:val="007B0BBB"/>
    <w:rsid w:val="007B1200"/>
    <w:rsid w:val="007B5579"/>
    <w:rsid w:val="007B7ABB"/>
    <w:rsid w:val="007C2D1F"/>
    <w:rsid w:val="007C56A1"/>
    <w:rsid w:val="007D65CC"/>
    <w:rsid w:val="007E10D8"/>
    <w:rsid w:val="007E1A0F"/>
    <w:rsid w:val="007E4219"/>
    <w:rsid w:val="007E42FD"/>
    <w:rsid w:val="007E6B3A"/>
    <w:rsid w:val="007F1E8B"/>
    <w:rsid w:val="007F235A"/>
    <w:rsid w:val="007F2D85"/>
    <w:rsid w:val="00801800"/>
    <w:rsid w:val="008054BC"/>
    <w:rsid w:val="008103C1"/>
    <w:rsid w:val="00820C5D"/>
    <w:rsid w:val="008235AC"/>
    <w:rsid w:val="00825A00"/>
    <w:rsid w:val="00826712"/>
    <w:rsid w:val="00827374"/>
    <w:rsid w:val="00832EBF"/>
    <w:rsid w:val="00836E98"/>
    <w:rsid w:val="008379D3"/>
    <w:rsid w:val="00841A3F"/>
    <w:rsid w:val="00841E35"/>
    <w:rsid w:val="008432BC"/>
    <w:rsid w:val="00845128"/>
    <w:rsid w:val="00846233"/>
    <w:rsid w:val="00846481"/>
    <w:rsid w:val="00846592"/>
    <w:rsid w:val="0085286F"/>
    <w:rsid w:val="00866121"/>
    <w:rsid w:val="008757EA"/>
    <w:rsid w:val="008761DC"/>
    <w:rsid w:val="00880F6E"/>
    <w:rsid w:val="00886B94"/>
    <w:rsid w:val="00886C84"/>
    <w:rsid w:val="00887A42"/>
    <w:rsid w:val="00890479"/>
    <w:rsid w:val="00890675"/>
    <w:rsid w:val="00892967"/>
    <w:rsid w:val="008951C5"/>
    <w:rsid w:val="008972AD"/>
    <w:rsid w:val="008975F7"/>
    <w:rsid w:val="008A12B9"/>
    <w:rsid w:val="008A1881"/>
    <w:rsid w:val="008B2F20"/>
    <w:rsid w:val="008B3700"/>
    <w:rsid w:val="008B5D75"/>
    <w:rsid w:val="008C44D8"/>
    <w:rsid w:val="008D04FF"/>
    <w:rsid w:val="008D6532"/>
    <w:rsid w:val="008E03AE"/>
    <w:rsid w:val="008E648D"/>
    <w:rsid w:val="008F1D0F"/>
    <w:rsid w:val="008F66AA"/>
    <w:rsid w:val="00910AB0"/>
    <w:rsid w:val="00910E23"/>
    <w:rsid w:val="00914D11"/>
    <w:rsid w:val="009171A6"/>
    <w:rsid w:val="00920039"/>
    <w:rsid w:val="00920F99"/>
    <w:rsid w:val="009211E9"/>
    <w:rsid w:val="00921645"/>
    <w:rsid w:val="009239B1"/>
    <w:rsid w:val="0093026C"/>
    <w:rsid w:val="00941C66"/>
    <w:rsid w:val="0094339A"/>
    <w:rsid w:val="00950EAB"/>
    <w:rsid w:val="009544C0"/>
    <w:rsid w:val="00954FB8"/>
    <w:rsid w:val="00955136"/>
    <w:rsid w:val="00957A22"/>
    <w:rsid w:val="00961946"/>
    <w:rsid w:val="009667D3"/>
    <w:rsid w:val="0097595B"/>
    <w:rsid w:val="00975F55"/>
    <w:rsid w:val="009874C2"/>
    <w:rsid w:val="009901FE"/>
    <w:rsid w:val="00991C4F"/>
    <w:rsid w:val="009948A9"/>
    <w:rsid w:val="00996E6F"/>
    <w:rsid w:val="009A656E"/>
    <w:rsid w:val="009A7F71"/>
    <w:rsid w:val="009B1765"/>
    <w:rsid w:val="009B7E83"/>
    <w:rsid w:val="009C2D10"/>
    <w:rsid w:val="009C4053"/>
    <w:rsid w:val="009C53E6"/>
    <w:rsid w:val="009D035D"/>
    <w:rsid w:val="009D1946"/>
    <w:rsid w:val="009D557A"/>
    <w:rsid w:val="009D7AD5"/>
    <w:rsid w:val="009E0169"/>
    <w:rsid w:val="009E3308"/>
    <w:rsid w:val="009E3CCD"/>
    <w:rsid w:val="009E58CE"/>
    <w:rsid w:val="009E7B70"/>
    <w:rsid w:val="009F0A4A"/>
    <w:rsid w:val="009F539A"/>
    <w:rsid w:val="00A00363"/>
    <w:rsid w:val="00A00716"/>
    <w:rsid w:val="00A04CFF"/>
    <w:rsid w:val="00A053EC"/>
    <w:rsid w:val="00A05611"/>
    <w:rsid w:val="00A13989"/>
    <w:rsid w:val="00A14268"/>
    <w:rsid w:val="00A16A3B"/>
    <w:rsid w:val="00A17D2C"/>
    <w:rsid w:val="00A21F9D"/>
    <w:rsid w:val="00A22D40"/>
    <w:rsid w:val="00A25831"/>
    <w:rsid w:val="00A269BB"/>
    <w:rsid w:val="00A305A1"/>
    <w:rsid w:val="00A34DA8"/>
    <w:rsid w:val="00A376FF"/>
    <w:rsid w:val="00A413D1"/>
    <w:rsid w:val="00A45074"/>
    <w:rsid w:val="00A47504"/>
    <w:rsid w:val="00A504F8"/>
    <w:rsid w:val="00A51BFA"/>
    <w:rsid w:val="00A63C54"/>
    <w:rsid w:val="00A64C08"/>
    <w:rsid w:val="00A73D79"/>
    <w:rsid w:val="00A86B74"/>
    <w:rsid w:val="00A87372"/>
    <w:rsid w:val="00A87FAC"/>
    <w:rsid w:val="00AB2379"/>
    <w:rsid w:val="00AB5DE3"/>
    <w:rsid w:val="00AB7620"/>
    <w:rsid w:val="00AB78F8"/>
    <w:rsid w:val="00AC084A"/>
    <w:rsid w:val="00AC1B5D"/>
    <w:rsid w:val="00AC790D"/>
    <w:rsid w:val="00AD0272"/>
    <w:rsid w:val="00AD1862"/>
    <w:rsid w:val="00AD4522"/>
    <w:rsid w:val="00AE089D"/>
    <w:rsid w:val="00B03F52"/>
    <w:rsid w:val="00B11289"/>
    <w:rsid w:val="00B13874"/>
    <w:rsid w:val="00B160FB"/>
    <w:rsid w:val="00B16925"/>
    <w:rsid w:val="00B2011B"/>
    <w:rsid w:val="00B2169E"/>
    <w:rsid w:val="00B21C77"/>
    <w:rsid w:val="00B21D25"/>
    <w:rsid w:val="00B2355F"/>
    <w:rsid w:val="00B2656A"/>
    <w:rsid w:val="00B27218"/>
    <w:rsid w:val="00B27B11"/>
    <w:rsid w:val="00B3215C"/>
    <w:rsid w:val="00B3572A"/>
    <w:rsid w:val="00B35B86"/>
    <w:rsid w:val="00B40022"/>
    <w:rsid w:val="00B4043F"/>
    <w:rsid w:val="00B41F16"/>
    <w:rsid w:val="00B438C4"/>
    <w:rsid w:val="00B45F3B"/>
    <w:rsid w:val="00B47138"/>
    <w:rsid w:val="00B5053E"/>
    <w:rsid w:val="00B555E3"/>
    <w:rsid w:val="00B60BD2"/>
    <w:rsid w:val="00B73C4E"/>
    <w:rsid w:val="00B77FDA"/>
    <w:rsid w:val="00B82A52"/>
    <w:rsid w:val="00B92DD4"/>
    <w:rsid w:val="00B94CE8"/>
    <w:rsid w:val="00BA6CCF"/>
    <w:rsid w:val="00BA6D10"/>
    <w:rsid w:val="00BB12AD"/>
    <w:rsid w:val="00BB48E8"/>
    <w:rsid w:val="00BB5E10"/>
    <w:rsid w:val="00BB6165"/>
    <w:rsid w:val="00BB6639"/>
    <w:rsid w:val="00BB67C9"/>
    <w:rsid w:val="00BB729C"/>
    <w:rsid w:val="00BC1FAA"/>
    <w:rsid w:val="00BD3332"/>
    <w:rsid w:val="00BD3B5A"/>
    <w:rsid w:val="00BD7D67"/>
    <w:rsid w:val="00BE52AA"/>
    <w:rsid w:val="00BE65F5"/>
    <w:rsid w:val="00C02552"/>
    <w:rsid w:val="00C05A76"/>
    <w:rsid w:val="00C06F51"/>
    <w:rsid w:val="00C07F7C"/>
    <w:rsid w:val="00C11D92"/>
    <w:rsid w:val="00C14905"/>
    <w:rsid w:val="00C150CC"/>
    <w:rsid w:val="00C17330"/>
    <w:rsid w:val="00C2157F"/>
    <w:rsid w:val="00C24E14"/>
    <w:rsid w:val="00C25E87"/>
    <w:rsid w:val="00C26C01"/>
    <w:rsid w:val="00C2736B"/>
    <w:rsid w:val="00C31ADB"/>
    <w:rsid w:val="00C3453F"/>
    <w:rsid w:val="00C35456"/>
    <w:rsid w:val="00C37900"/>
    <w:rsid w:val="00C40EE4"/>
    <w:rsid w:val="00C43F50"/>
    <w:rsid w:val="00C45AFA"/>
    <w:rsid w:val="00C47BA5"/>
    <w:rsid w:val="00C633CD"/>
    <w:rsid w:val="00C64EAB"/>
    <w:rsid w:val="00C81AAB"/>
    <w:rsid w:val="00C939F4"/>
    <w:rsid w:val="00C94E5C"/>
    <w:rsid w:val="00C9723F"/>
    <w:rsid w:val="00CA2A4C"/>
    <w:rsid w:val="00CA36CF"/>
    <w:rsid w:val="00CA763E"/>
    <w:rsid w:val="00CA7C20"/>
    <w:rsid w:val="00CB2140"/>
    <w:rsid w:val="00CB3BC9"/>
    <w:rsid w:val="00CC0937"/>
    <w:rsid w:val="00CC36F9"/>
    <w:rsid w:val="00CD471D"/>
    <w:rsid w:val="00CD6220"/>
    <w:rsid w:val="00CE1F62"/>
    <w:rsid w:val="00CE4421"/>
    <w:rsid w:val="00CE6447"/>
    <w:rsid w:val="00CE6FE6"/>
    <w:rsid w:val="00CF12A4"/>
    <w:rsid w:val="00CF17B5"/>
    <w:rsid w:val="00D00380"/>
    <w:rsid w:val="00D00D7C"/>
    <w:rsid w:val="00D03851"/>
    <w:rsid w:val="00D071ED"/>
    <w:rsid w:val="00D12E88"/>
    <w:rsid w:val="00D137B4"/>
    <w:rsid w:val="00D13999"/>
    <w:rsid w:val="00D16D59"/>
    <w:rsid w:val="00D236C6"/>
    <w:rsid w:val="00D36CBB"/>
    <w:rsid w:val="00D43DDA"/>
    <w:rsid w:val="00D44F9E"/>
    <w:rsid w:val="00D47C23"/>
    <w:rsid w:val="00D51B69"/>
    <w:rsid w:val="00D56B12"/>
    <w:rsid w:val="00D5740C"/>
    <w:rsid w:val="00D75170"/>
    <w:rsid w:val="00D861B3"/>
    <w:rsid w:val="00D86B7C"/>
    <w:rsid w:val="00D97C20"/>
    <w:rsid w:val="00DA01EA"/>
    <w:rsid w:val="00DA373B"/>
    <w:rsid w:val="00DA7C27"/>
    <w:rsid w:val="00DA7EDA"/>
    <w:rsid w:val="00DB0AD0"/>
    <w:rsid w:val="00DB4129"/>
    <w:rsid w:val="00DB70B2"/>
    <w:rsid w:val="00DC33A9"/>
    <w:rsid w:val="00DC6C69"/>
    <w:rsid w:val="00DD0F71"/>
    <w:rsid w:val="00DD1327"/>
    <w:rsid w:val="00DD541C"/>
    <w:rsid w:val="00DE1218"/>
    <w:rsid w:val="00DF0820"/>
    <w:rsid w:val="00DF1811"/>
    <w:rsid w:val="00DF1E89"/>
    <w:rsid w:val="00E03A5F"/>
    <w:rsid w:val="00E06F59"/>
    <w:rsid w:val="00E106D5"/>
    <w:rsid w:val="00E107E0"/>
    <w:rsid w:val="00E111B4"/>
    <w:rsid w:val="00E1252F"/>
    <w:rsid w:val="00E125A2"/>
    <w:rsid w:val="00E24B6E"/>
    <w:rsid w:val="00E25395"/>
    <w:rsid w:val="00E30C1B"/>
    <w:rsid w:val="00E321BC"/>
    <w:rsid w:val="00E3455D"/>
    <w:rsid w:val="00E346A5"/>
    <w:rsid w:val="00E34E35"/>
    <w:rsid w:val="00E36559"/>
    <w:rsid w:val="00E43457"/>
    <w:rsid w:val="00E43723"/>
    <w:rsid w:val="00E46F7A"/>
    <w:rsid w:val="00E474F3"/>
    <w:rsid w:val="00E5149F"/>
    <w:rsid w:val="00E523D5"/>
    <w:rsid w:val="00E60023"/>
    <w:rsid w:val="00E626F2"/>
    <w:rsid w:val="00E63942"/>
    <w:rsid w:val="00E662A9"/>
    <w:rsid w:val="00E728D2"/>
    <w:rsid w:val="00E74643"/>
    <w:rsid w:val="00E83807"/>
    <w:rsid w:val="00E84026"/>
    <w:rsid w:val="00E93EC4"/>
    <w:rsid w:val="00EA22AD"/>
    <w:rsid w:val="00EA41F8"/>
    <w:rsid w:val="00EA6E53"/>
    <w:rsid w:val="00EB0D60"/>
    <w:rsid w:val="00EB3021"/>
    <w:rsid w:val="00EB4ABA"/>
    <w:rsid w:val="00EB5040"/>
    <w:rsid w:val="00EC3506"/>
    <w:rsid w:val="00EC521F"/>
    <w:rsid w:val="00EC7B5F"/>
    <w:rsid w:val="00ED0150"/>
    <w:rsid w:val="00ED7630"/>
    <w:rsid w:val="00ED7D2A"/>
    <w:rsid w:val="00EE359A"/>
    <w:rsid w:val="00EE3F40"/>
    <w:rsid w:val="00EF226A"/>
    <w:rsid w:val="00F01885"/>
    <w:rsid w:val="00F12C4D"/>
    <w:rsid w:val="00F17586"/>
    <w:rsid w:val="00F26996"/>
    <w:rsid w:val="00F329D4"/>
    <w:rsid w:val="00F46DB3"/>
    <w:rsid w:val="00F53420"/>
    <w:rsid w:val="00F541CA"/>
    <w:rsid w:val="00F60E15"/>
    <w:rsid w:val="00F6149B"/>
    <w:rsid w:val="00F633BC"/>
    <w:rsid w:val="00F66B66"/>
    <w:rsid w:val="00F72A34"/>
    <w:rsid w:val="00F73621"/>
    <w:rsid w:val="00F81BF0"/>
    <w:rsid w:val="00F90EC4"/>
    <w:rsid w:val="00F91722"/>
    <w:rsid w:val="00F95244"/>
    <w:rsid w:val="00F97B44"/>
    <w:rsid w:val="00FA058F"/>
    <w:rsid w:val="00FA5B1F"/>
    <w:rsid w:val="00FB07B6"/>
    <w:rsid w:val="00FB1829"/>
    <w:rsid w:val="00FC0B29"/>
    <w:rsid w:val="00FC175C"/>
    <w:rsid w:val="00FC1FDB"/>
    <w:rsid w:val="00FC68A9"/>
    <w:rsid w:val="00FD2529"/>
    <w:rsid w:val="00FE1445"/>
    <w:rsid w:val="00FF099C"/>
    <w:rsid w:val="00FF36E0"/>
    <w:rsid w:val="00FF544E"/>
    <w:rsid w:val="00FF6BE2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4443FED"/>
  <w15:docId w15:val="{EA3E01AA-ED44-4916-B983-44F820A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4A"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9"/>
    </w:pPr>
    <w:rPr>
      <w:lang w:val="et-EE"/>
    </w:rPr>
  </w:style>
  <w:style w:type="paragraph" w:styleId="BodyTextIndent2">
    <w:name w:val="Body Text Indent 2"/>
    <w:basedOn w:val="Normal"/>
    <w:pPr>
      <w:ind w:left="5760" w:hanging="5051"/>
      <w:jc w:val="both"/>
    </w:pPr>
    <w:rPr>
      <w:lang w:val="et-EE"/>
    </w:rPr>
  </w:style>
  <w:style w:type="paragraph" w:styleId="BodyTextIndent3">
    <w:name w:val="Body Text Indent 3"/>
    <w:basedOn w:val="Normal"/>
    <w:pPr>
      <w:ind w:left="709" w:hanging="709"/>
      <w:jc w:val="both"/>
    </w:pPr>
    <w:rPr>
      <w:lang w:val="et-EE"/>
    </w:rPr>
  </w:style>
  <w:style w:type="table" w:styleId="TableGrid">
    <w:name w:val="Table Grid"/>
    <w:basedOn w:val="TableNorma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F1A2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C25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25A0"/>
    <w:rPr>
      <w:sz w:val="20"/>
    </w:rPr>
  </w:style>
  <w:style w:type="character" w:customStyle="1" w:styleId="CommentTextChar">
    <w:name w:val="Comment Text Char"/>
    <w:link w:val="CommentText"/>
    <w:rsid w:val="005C25A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C25A0"/>
    <w:rPr>
      <w:b/>
      <w:bCs/>
    </w:rPr>
  </w:style>
  <w:style w:type="character" w:customStyle="1" w:styleId="CommentSubjectChar">
    <w:name w:val="Comment Subject Char"/>
    <w:link w:val="CommentSubject"/>
    <w:rsid w:val="005C25A0"/>
    <w:rPr>
      <w:b/>
      <w:bCs/>
      <w:lang w:val="en-GB"/>
    </w:rPr>
  </w:style>
  <w:style w:type="character" w:styleId="Hyperlink">
    <w:name w:val="Hyperlink"/>
    <w:uiPriority w:val="99"/>
    <w:unhideWhenUsed/>
    <w:rsid w:val="00564D59"/>
    <w:rPr>
      <w:color w:val="0000FF"/>
      <w:u w:val="single"/>
    </w:rPr>
  </w:style>
  <w:style w:type="character" w:styleId="FollowedHy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TableNorma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4Char">
    <w:name w:val="Heading 4 Char"/>
    <w:link w:val="Heading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uiPriority w:val="1"/>
    <w:qFormat/>
    <w:rsid w:val="00AB5DE3"/>
    <w:rPr>
      <w:sz w:val="24"/>
      <w:lang w:val="en-GB"/>
    </w:rPr>
  </w:style>
  <w:style w:type="character" w:customStyle="1" w:styleId="Heading2Char">
    <w:name w:val="Heading 2 Char"/>
    <w:link w:val="Heading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Strong">
    <w:name w:val="Strong"/>
    <w:uiPriority w:val="22"/>
    <w:qFormat/>
    <w:rsid w:val="00E93EC4"/>
    <w:rPr>
      <w:b/>
      <w:bCs/>
    </w:rPr>
  </w:style>
  <w:style w:type="paragraph" w:styleId="ListParagraph">
    <w:name w:val="List Paragraph"/>
    <w:basedOn w:val="Normal"/>
    <w:uiPriority w:val="34"/>
    <w:qFormat/>
    <w:rsid w:val="00465E87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C0937"/>
    <w:rPr>
      <w:sz w:val="24"/>
      <w:lang w:val="en-GB"/>
    </w:rPr>
  </w:style>
  <w:style w:type="paragraph" w:styleId="Revision">
    <w:name w:val="Revision"/>
    <w:hidden/>
    <w:uiPriority w:val="99"/>
    <w:semiHidden/>
    <w:rsid w:val="00F6149B"/>
    <w:rPr>
      <w:sz w:val="24"/>
      <w:lang w:val="en-GB"/>
    </w:rPr>
  </w:style>
  <w:style w:type="paragraph" w:customStyle="1" w:styleId="Default">
    <w:name w:val="Default"/>
    <w:rsid w:val="001966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9032019013?leiaKehtiv" TargetMode="External"/><Relationship Id="rId18" Type="http://schemas.openxmlformats.org/officeDocument/2006/relationships/hyperlink" Target="https://www.riigiteataja.ee/akt/119032019104?leiaKehtiv" TargetMode="External"/><Relationship Id="rId26" Type="http://schemas.openxmlformats.org/officeDocument/2006/relationships/hyperlink" Target="http://www.rmk.ee/files/firmastiili_kasiraamat_ver15b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3105201600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register.keskkonnaportaal.ee/register/protected-nature-object/7352202" TargetMode="External"/><Relationship Id="rId17" Type="http://schemas.openxmlformats.org/officeDocument/2006/relationships/hyperlink" Target="https://www.riigiteataja.ee/akt/110122020035?leiaKehtiv" TargetMode="External"/><Relationship Id="rId25" Type="http://schemas.openxmlformats.org/officeDocument/2006/relationships/hyperlink" Target="https://www.otepaa.ee/et/sangaste-valla-uldplaneer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10122020015?leiaKehtiv" TargetMode="External"/><Relationship Id="rId20" Type="http://schemas.openxmlformats.org/officeDocument/2006/relationships/hyperlink" Target="https://www.riigiteataja.ee/akt/1001100?leiaKehtiv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10072020057?leiaKehtiv" TargetMode="External"/><Relationship Id="rId24" Type="http://schemas.openxmlformats.org/officeDocument/2006/relationships/hyperlink" Target="https://www.riigiteataja.ee/akt/1060720210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10122020036?leiaKehtiv" TargetMode="External"/><Relationship Id="rId23" Type="http://schemas.openxmlformats.org/officeDocument/2006/relationships/hyperlink" Target="https://www.riigiteataja.ee/akt/119072018012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10122020005?leiaKehtiv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10072020075?leiaKehtiv" TargetMode="External"/><Relationship Id="rId22" Type="http://schemas.openxmlformats.org/officeDocument/2006/relationships/hyperlink" Target="https://www.riigiteataja.ee/akt/107082015014?leiaKehtiv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2" ma:contentTypeDescription="Create a new document." ma:contentTypeScope="" ma:versionID="aaad4d29243e9a957bfaf0fb9f5cd61a">
  <xsd:schema xmlns:xsd="http://www.w3.org/2001/XMLSchema" xmlns:xs="http://www.w3.org/2001/XMLSchema" xmlns:p="http://schemas.microsoft.com/office/2006/metadata/properties" xmlns:ns3="83bd9f2f-8515-4072-860f-ad5818d2e4c0" xmlns:ns4="3b9ebb5b-32c4-4bac-adc3-9c6b20a212e0" targetNamespace="http://schemas.microsoft.com/office/2006/metadata/properties" ma:root="true" ma:fieldsID="f6b1bdce4b6f3f92ee5453fd81c05057" ns3:_="" ns4:_="">
    <xsd:import namespace="83bd9f2f-8515-4072-860f-ad5818d2e4c0"/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FC99-3DE2-42F8-9962-61374BCCC2D1}">
  <ds:schemaRefs>
    <ds:schemaRef ds:uri="http://schemas.microsoft.com/office/2006/metadata/properties"/>
    <ds:schemaRef ds:uri="http://purl.org/dc/terms/"/>
    <ds:schemaRef ds:uri="83bd9f2f-8515-4072-860f-ad5818d2e4c0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3b9ebb5b-32c4-4bac-adc3-9c6b20a212e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7572C7-3C78-43FF-AB53-7876F2847E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26559-96B6-4DC0-987A-7EDAA9D3D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F28E62-DA87-4879-86D5-6A60E9E8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1269</Words>
  <Characters>11451</Characters>
  <Application>Microsoft Office Word</Application>
  <DocSecurity>0</DocSecurity>
  <Lines>95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12695</CharactersWithSpaces>
  <SharedDoc>false</SharedDoc>
  <HLinks>
    <vt:vector size="30" baseType="variant">
      <vt:variant>
        <vt:i4>7143441</vt:i4>
      </vt:variant>
      <vt:variant>
        <vt:i4>12</vt:i4>
      </vt:variant>
      <vt:variant>
        <vt:i4>0</vt:i4>
      </vt:variant>
      <vt:variant>
        <vt:i4>5</vt:i4>
      </vt:variant>
      <vt:variant>
        <vt:lpwstr>mailto:marju.pajumets@rmk.ee</vt:lpwstr>
      </vt:variant>
      <vt:variant>
        <vt:lpwstr/>
      </vt:variant>
      <vt:variant>
        <vt:i4>3801148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https://www.riigiteataja.ee/akt/13291331?leiaKehtiv</vt:lpwstr>
      </vt:variant>
      <vt:variant>
        <vt:lpwstr/>
      </vt:variant>
      <vt:variant>
        <vt:i4>3211326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https://www.riigiteataja.ee/akt/13314859?leiaKehtiv</vt:lpwstr>
      </vt:variant>
      <vt:variant>
        <vt:lpwstr/>
      </vt:variant>
      <vt:variant>
        <vt:i4>6225941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https://www.riigiteataja.ee/akt/105032015001</vt:lpwstr>
      </vt:variant>
      <vt:variant>
        <vt:lpwstr/>
      </vt:variant>
      <vt:variant>
        <vt:i4>3407930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https://www.riigiteataja.ee/akt/106072017005?leiaKehtiv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creator>Jüri Orlov</dc:creator>
  <cp:lastModifiedBy>Marge Rebane</cp:lastModifiedBy>
  <cp:revision>39</cp:revision>
  <cp:lastPrinted>2023-02-21T14:13:00Z</cp:lastPrinted>
  <dcterms:created xsi:type="dcterms:W3CDTF">2023-10-10T08:05:00Z</dcterms:created>
  <dcterms:modified xsi:type="dcterms:W3CDTF">2023-11-07T09:34:00Z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